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AC" w:rsidRPr="008E4FED" w:rsidRDefault="00463DAC" w:rsidP="00463DAC">
      <w:pPr>
        <w:spacing w:line="240" w:lineRule="auto"/>
        <w:ind w:left="28" w:right="432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tr-TR" w:bidi="tr-TR"/>
        </w:rPr>
      </w:pPr>
      <w:bookmarkStart w:id="0" w:name="_GoBack"/>
      <w:bookmarkEnd w:id="0"/>
      <w:r w:rsidRPr="008E4FED">
        <w:rPr>
          <w:rFonts w:ascii="Times New Roman" w:hAnsi="Times New Roman" w:cs="Times New Roman"/>
          <w:b/>
          <w:color w:val="000000"/>
          <w:sz w:val="28"/>
          <w:szCs w:val="28"/>
          <w:lang w:eastAsia="tr-TR" w:bidi="tr-TR"/>
        </w:rPr>
        <w:t>KAR VE BUZ MÜCADELESİNDE KULLANILACAK BUZ ÇÖZÜCÜ ve ÖNLEYİCİ (SIVI) ÇÖZELTİ</w:t>
      </w:r>
    </w:p>
    <w:p w:rsidR="00463DAC" w:rsidRPr="008E4FED" w:rsidRDefault="00463DAC" w:rsidP="00463DAC">
      <w:pPr>
        <w:spacing w:line="240" w:lineRule="auto"/>
        <w:ind w:left="28" w:right="432"/>
        <w:jc w:val="center"/>
        <w:rPr>
          <w:rFonts w:ascii="Times New Roman" w:hAnsi="Times New Roman" w:cs="Times New Roman"/>
          <w:sz w:val="18"/>
          <w:szCs w:val="18"/>
        </w:rPr>
      </w:pPr>
      <w:r w:rsidRPr="008E4FED">
        <w:rPr>
          <w:rFonts w:ascii="Times New Roman" w:hAnsi="Times New Roman" w:cs="Times New Roman"/>
          <w:b/>
          <w:color w:val="000000"/>
          <w:sz w:val="28"/>
          <w:szCs w:val="28"/>
          <w:lang w:eastAsia="tr-TR" w:bidi="tr-TR"/>
        </w:rPr>
        <w:t>TEKNİK ŞARTNAMESİ</w:t>
      </w:r>
    </w:p>
    <w:p w:rsidR="00463DAC" w:rsidRPr="008E4FED" w:rsidRDefault="00166D78" w:rsidP="00104FFC">
      <w:pPr>
        <w:spacing w:after="156" w:line="240" w:lineRule="auto"/>
        <w:ind w:left="280" w:firstLine="180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Ondokuz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Mayıs Üniversitesinde</w:t>
      </w:r>
      <w:r w:rsidR="00463DAC" w:rsidRPr="008E4FED">
        <w:rPr>
          <w:rFonts w:ascii="Times New Roman" w:hAnsi="Times New Roman" w:cs="Times New Roman"/>
          <w:sz w:val="20"/>
          <w:szCs w:val="20"/>
        </w:rPr>
        <w:t>, kış şartları</w:t>
      </w:r>
      <w:r w:rsidR="00463DAC"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nda trafik güvenliğini artırmak için kar, buzlanmış k</w:t>
      </w:r>
      <w:r w:rsidR="00463DAC" w:rsidRPr="008E4FED">
        <w:rPr>
          <w:rFonts w:ascii="Times New Roman" w:hAnsi="Times New Roman" w:cs="Times New Roman"/>
          <w:sz w:val="20"/>
          <w:szCs w:val="20"/>
        </w:rPr>
        <w:t>ar, donmuş yağmur vb. gibi yol ü</w:t>
      </w:r>
      <w:r w:rsidR="00463DAC"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zerindeki etkenlerin çözülmesinde ve oluşumlarının önlenmesinde kullanılan sıvı çözeltileri tanımlar.</w:t>
      </w:r>
    </w:p>
    <w:p w:rsidR="00463DAC" w:rsidRPr="008E4FED" w:rsidRDefault="00463DAC" w:rsidP="00104FFC">
      <w:pPr>
        <w:spacing w:after="132" w:line="240" w:lineRule="auto"/>
        <w:ind w:left="2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4FED">
        <w:rPr>
          <w:rStyle w:val="Gvdemetni20"/>
          <w:rFonts w:ascii="Times New Roman" w:eastAsiaTheme="minorHAnsi" w:hAnsi="Times New Roman" w:cs="Times New Roman"/>
          <w:b/>
          <w:sz w:val="20"/>
          <w:szCs w:val="20"/>
        </w:rPr>
        <w:t>SINIF:</w:t>
      </w:r>
    </w:p>
    <w:p w:rsidR="00463DAC" w:rsidRPr="008E4FED" w:rsidRDefault="00463DAC" w:rsidP="00104FFC">
      <w:pPr>
        <w:spacing w:after="234" w:line="240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r w:rsidRPr="008E4FED">
        <w:rPr>
          <w:rFonts w:ascii="Times New Roman" w:hAnsi="Times New Roman" w:cs="Times New Roman"/>
          <w:sz w:val="18"/>
          <w:szCs w:val="18"/>
        </w:rPr>
        <w:t xml:space="preserve"> </w:t>
      </w:r>
      <w:r w:rsidRPr="008E4FED">
        <w:rPr>
          <w:rFonts w:ascii="Times New Roman" w:hAnsi="Times New Roman" w:cs="Times New Roman"/>
          <w:sz w:val="18"/>
          <w:szCs w:val="18"/>
        </w:rPr>
        <w:tab/>
      </w:r>
      <w:r w:rsidRPr="008E4FED">
        <w:rPr>
          <w:rFonts w:ascii="Times New Roman" w:hAnsi="Times New Roman" w:cs="Times New Roman"/>
          <w:sz w:val="20"/>
          <w:szCs w:val="20"/>
        </w:rPr>
        <w:t>Bu</w:t>
      </w:r>
      <w:r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z Çözücü ve Önleyici (Sıvı) Çözeltiler; iklim koşullan göz önüne alındığında a</w:t>
      </w:r>
      <w:r w:rsidRPr="008E4FED">
        <w:rPr>
          <w:rFonts w:ascii="Times New Roman" w:hAnsi="Times New Roman" w:cs="Times New Roman"/>
          <w:sz w:val="20"/>
          <w:szCs w:val="20"/>
        </w:rPr>
        <w:t xml:space="preserve">şağıdaki fiziksel özelliklere ve </w:t>
      </w:r>
      <w:r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performans kriterlerine sahip olacak tek sınıftır.</w:t>
      </w:r>
    </w:p>
    <w:p w:rsidR="00463DAC" w:rsidRPr="008E4FED" w:rsidRDefault="00463DAC" w:rsidP="00104FFC">
      <w:pPr>
        <w:spacing w:after="182" w:line="240" w:lineRule="auto"/>
        <w:ind w:left="28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4FED">
        <w:rPr>
          <w:rStyle w:val="Gvdemetni30"/>
          <w:rFonts w:eastAsiaTheme="minorHAnsi"/>
          <w:b/>
          <w:sz w:val="20"/>
          <w:szCs w:val="20"/>
        </w:rPr>
        <w:t>MALZEME:</w:t>
      </w:r>
    </w:p>
    <w:p w:rsidR="00463DAC" w:rsidRPr="008E4FED" w:rsidRDefault="00463DAC" w:rsidP="00104FFC">
      <w:pPr>
        <w:spacing w:after="65" w:line="240" w:lineRule="auto"/>
        <w:ind w:left="280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E4FED">
        <w:rPr>
          <w:rFonts w:ascii="Times New Roman" w:hAnsi="Times New Roman" w:cs="Times New Roman"/>
          <w:b/>
          <w:color w:val="000000"/>
          <w:sz w:val="20"/>
          <w:szCs w:val="20"/>
          <w:lang w:eastAsia="tr-TR" w:bidi="tr-TR"/>
        </w:rPr>
        <w:t>l</w:t>
      </w:r>
      <w:proofErr w:type="gramEnd"/>
      <w:r w:rsidRPr="008E4FED">
        <w:rPr>
          <w:rFonts w:ascii="Times New Roman" w:hAnsi="Times New Roman" w:cs="Times New Roman"/>
          <w:b/>
          <w:color w:val="000000"/>
          <w:sz w:val="20"/>
          <w:szCs w:val="20"/>
          <w:lang w:eastAsia="tr-TR" w:bidi="tr-TR"/>
        </w:rPr>
        <w:t>- FİZİKSEL ÖZELLİKLER</w:t>
      </w:r>
    </w:p>
    <w:p w:rsidR="00463DAC" w:rsidRPr="008E4FED" w:rsidRDefault="00463DAC" w:rsidP="00104FFC">
      <w:pPr>
        <w:spacing w:after="0" w:line="240" w:lineRule="auto"/>
        <w:ind w:left="280" w:right="880" w:firstLine="180"/>
        <w:jc w:val="both"/>
        <w:rPr>
          <w:rFonts w:ascii="Times New Roman" w:hAnsi="Times New Roman" w:cs="Times New Roman"/>
          <w:sz w:val="20"/>
          <w:szCs w:val="20"/>
        </w:rPr>
      </w:pPr>
      <w:r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Kullanılacak olan sıvı aşağıda üretici tarafından verilecek olan fi</w:t>
      </w:r>
      <w:r w:rsidRPr="008E4FED">
        <w:rPr>
          <w:rFonts w:ascii="Times New Roman" w:hAnsi="Times New Roman" w:cs="Times New Roman"/>
          <w:sz w:val="20"/>
          <w:szCs w:val="20"/>
        </w:rPr>
        <w:t xml:space="preserve">ziksel özelliklerini kullanım ve </w:t>
      </w:r>
      <w:r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depolama süresinde koruyacaktır.</w:t>
      </w:r>
    </w:p>
    <w:p w:rsidR="00DA67F9" w:rsidRPr="008E4FED" w:rsidRDefault="00DA67F9" w:rsidP="00104FFC">
      <w:pPr>
        <w:spacing w:line="240" w:lineRule="auto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8"/>
        <w:gridCol w:w="4678"/>
      </w:tblGrid>
      <w:tr w:rsidR="00463DAC" w:rsidRPr="008E4FED" w:rsidTr="00463DAC">
        <w:trPr>
          <w:trHeight w:hRule="exact" w:val="674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FED">
              <w:rPr>
                <w:rStyle w:val="Gvdemetni2TimesNewRoman8pttalik"/>
                <w:rFonts w:eastAsiaTheme="minorHAnsi"/>
                <w:b/>
                <w:sz w:val="20"/>
                <w:szCs w:val="20"/>
              </w:rPr>
              <w:t>FİZİKSEL ÖZELLİKLER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4FED">
              <w:rPr>
                <w:rStyle w:val="Gvdemetni2TimesNewRoman8pttalik"/>
                <w:rFonts w:eastAsiaTheme="minorHAnsi"/>
                <w:b/>
                <w:sz w:val="20"/>
                <w:szCs w:val="20"/>
              </w:rPr>
              <w:t>UYGUNLUĞU İÇİN ARANACAK KRİTERLER</w:t>
            </w:r>
          </w:p>
        </w:tc>
      </w:tr>
      <w:tr w:rsidR="00463DAC" w:rsidRPr="008E4FED" w:rsidTr="00463DAC">
        <w:trPr>
          <w:trHeight w:hRule="exact" w:val="469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Renk ve Görünüş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Üreticinin Beyan Ettiği Renk ve Görünüş özelliklerine Sahip Olacaktır.</w:t>
            </w:r>
          </w:p>
        </w:tc>
      </w:tr>
      <w:tr w:rsidR="00463DAC" w:rsidRPr="008E4FED" w:rsidTr="00463DAC">
        <w:trPr>
          <w:trHeight w:hRule="exact" w:val="451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Yoğunluk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Üreticinin Beyan Ettiği Değere Uygun Olacak.</w:t>
            </w:r>
          </w:p>
        </w:tc>
      </w:tr>
      <w:tr w:rsidR="00463DAC" w:rsidRPr="008E4FED" w:rsidTr="009E7579">
        <w:trPr>
          <w:trHeight w:hRule="exact" w:val="1247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Aktif Madde Cinsi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63DAC" w:rsidRPr="008E4FED" w:rsidRDefault="00463DAC" w:rsidP="00104F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Üretici Tarafından Beyan edilecek.</w:t>
            </w:r>
          </w:p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Etken Madde / Ürün için MSDS (Malzeme Güvenlik Bilgi Formu)</w:t>
            </w: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br/>
              <w:t>hazırlanıp, teslimat ve uygulama öncesi idareye teslim edilecektir.</w:t>
            </w:r>
          </w:p>
        </w:tc>
      </w:tr>
      <w:tr w:rsidR="00463DAC" w:rsidRPr="008E4FED" w:rsidTr="00463DAC">
        <w:trPr>
          <w:trHeight w:hRule="exact" w:val="474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Aktif Katı Madde Miktarı (% Ağırlıkça)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Üreticinin Beyan Ettiği Değere Uygun Olacak.</w:t>
            </w:r>
          </w:p>
        </w:tc>
      </w:tr>
      <w:tr w:rsidR="00463DAC" w:rsidRPr="008E4FED" w:rsidTr="00463DAC">
        <w:trPr>
          <w:trHeight w:hRule="exact" w:val="674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 xml:space="preserve">Yüzey Gerilimi, </w:t>
            </w:r>
            <w:proofErr w:type="spellStart"/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mN</w:t>
            </w:r>
            <w:proofErr w:type="spellEnd"/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/m</w:t>
            </w: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br/>
              <w:t>(ASTM D 1331)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7529F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 xml:space="preserve">En Az 50 </w:t>
            </w:r>
            <w:proofErr w:type="spellStart"/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mN</w:t>
            </w:r>
            <w:proofErr w:type="spellEnd"/>
            <w:r w:rsidR="007529FE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/</w:t>
            </w: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m Olacak.</w:t>
            </w:r>
          </w:p>
        </w:tc>
      </w:tr>
      <w:tr w:rsidR="00463DAC" w:rsidRPr="008E4FED" w:rsidTr="00463DAC">
        <w:trPr>
          <w:trHeight w:hRule="exact" w:val="492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pH</w:t>
            </w:r>
            <w:proofErr w:type="spellEnd"/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 xml:space="preserve"> değeri</w:t>
            </w: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br/>
              <w:t>(ASTM E 70)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5-11 Arasında Olacak.</w:t>
            </w:r>
          </w:p>
        </w:tc>
      </w:tr>
      <w:tr w:rsidR="00463DAC" w:rsidRPr="008E4FED" w:rsidTr="00463DAC">
        <w:trPr>
          <w:trHeight w:hRule="exact" w:val="483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Parlama Noktası, °C</w:t>
            </w:r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br/>
              <w:t>(ASTM D 93)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Parlamayacak (100°C’ye kadar)</w:t>
            </w:r>
          </w:p>
        </w:tc>
      </w:tr>
      <w:tr w:rsidR="00463DAC" w:rsidRPr="008E4FED" w:rsidTr="00463DAC">
        <w:trPr>
          <w:trHeight w:val="891"/>
          <w:jc w:val="center"/>
        </w:trPr>
        <w:tc>
          <w:tcPr>
            <w:tcW w:w="3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4FED">
              <w:rPr>
                <w:rStyle w:val="Gvdemetni2TimesNewRoman85pt"/>
                <w:rFonts w:eastAsiaTheme="minorHAnsi"/>
                <w:sz w:val="20"/>
                <w:szCs w:val="20"/>
              </w:rPr>
              <w:t>Toksidite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63DAC" w:rsidRPr="008E4FED" w:rsidRDefault="00463DAC" w:rsidP="00104FF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t>İnsan, Hayvan ve Çevre Sağlığı Açısından Zararsız Olduğunu Gösteren geçerli (Akredite olmuş Ulusal veya Uluslararası bir Laboratuvardan) Teknik Rapor ürün ile verilecektir.</w:t>
            </w:r>
            <w:r w:rsidRPr="008E4FED">
              <w:rPr>
                <w:rStyle w:val="Gvdemetni20"/>
                <w:rFonts w:ascii="Times New Roman" w:hAnsi="Times New Roman" w:cs="Times New Roman"/>
                <w:sz w:val="20"/>
                <w:szCs w:val="20"/>
                <w:u w:val="none"/>
              </w:rPr>
              <w:br/>
            </w:r>
          </w:p>
        </w:tc>
      </w:tr>
    </w:tbl>
    <w:p w:rsidR="00463DAC" w:rsidRPr="008E4FED" w:rsidRDefault="00463DAC" w:rsidP="00104FFC">
      <w:pPr>
        <w:spacing w:line="240" w:lineRule="auto"/>
        <w:rPr>
          <w:rFonts w:ascii="Times New Roman" w:hAnsi="Times New Roman" w:cs="Times New Roman"/>
        </w:rPr>
      </w:pPr>
    </w:p>
    <w:p w:rsidR="00463DAC" w:rsidRPr="008E4FED" w:rsidRDefault="00463DAC" w:rsidP="00104FFC">
      <w:pPr>
        <w:spacing w:line="240" w:lineRule="auto"/>
        <w:rPr>
          <w:rFonts w:ascii="Times New Roman" w:hAnsi="Times New Roman" w:cs="Times New Roman"/>
          <w:b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color w:val="000000"/>
          <w:sz w:val="18"/>
          <w:szCs w:val="18"/>
          <w:lang w:eastAsia="tr-TR" w:bidi="tr-TR"/>
        </w:rPr>
      </w:pPr>
    </w:p>
    <w:p w:rsidR="009E7579" w:rsidRPr="008E4FED" w:rsidRDefault="009E7579" w:rsidP="00104FF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0"/>
          <w:szCs w:val="20"/>
          <w:lang w:eastAsia="tr-TR" w:bidi="tr-TR"/>
        </w:rPr>
      </w:pPr>
    </w:p>
    <w:p w:rsidR="00463DAC" w:rsidRPr="008E4FED" w:rsidRDefault="00463DAC" w:rsidP="00104FFC">
      <w:pPr>
        <w:spacing w:after="0" w:line="240" w:lineRule="auto"/>
        <w:ind w:left="560" w:hanging="2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E4FED">
        <w:rPr>
          <w:rFonts w:ascii="Times New Roman" w:hAnsi="Times New Roman" w:cs="Times New Roman"/>
          <w:b/>
          <w:color w:val="000000"/>
          <w:sz w:val="20"/>
          <w:szCs w:val="20"/>
          <w:lang w:eastAsia="tr-TR" w:bidi="tr-TR"/>
        </w:rPr>
        <w:t xml:space="preserve">2- PERFORMANS </w:t>
      </w:r>
      <w:r w:rsidR="003E067D">
        <w:rPr>
          <w:rFonts w:ascii="Times New Roman" w:hAnsi="Times New Roman" w:cs="Times New Roman"/>
          <w:b/>
          <w:color w:val="000000"/>
          <w:sz w:val="20"/>
          <w:szCs w:val="20"/>
          <w:lang w:eastAsia="tr-TR" w:bidi="tr-TR"/>
        </w:rPr>
        <w:t>KRİ</w:t>
      </w:r>
      <w:r w:rsidRPr="008E4FED">
        <w:rPr>
          <w:rFonts w:ascii="Times New Roman" w:hAnsi="Times New Roman" w:cs="Times New Roman"/>
          <w:b/>
          <w:color w:val="000000"/>
          <w:sz w:val="20"/>
          <w:szCs w:val="20"/>
          <w:lang w:eastAsia="tr-TR" w:bidi="tr-TR"/>
        </w:rPr>
        <w:t>TERLERİ</w:t>
      </w:r>
    </w:p>
    <w:p w:rsidR="00463DAC" w:rsidRPr="008E4FED" w:rsidRDefault="00463DAC" w:rsidP="00104FFC">
      <w:pPr>
        <w:spacing w:line="240" w:lineRule="auto"/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</w:pPr>
    </w:p>
    <w:p w:rsidR="006971DC" w:rsidRPr="008E4FED" w:rsidRDefault="006971DC" w:rsidP="00104FFC">
      <w:pPr>
        <w:spacing w:line="240" w:lineRule="auto"/>
        <w:ind w:firstLine="560"/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</w:pPr>
      <w:r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Yukarıda fi</w:t>
      </w:r>
      <w:r w:rsidR="007529FE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ziksel özellikleri verilen Buz Ç</w:t>
      </w:r>
      <w:r w:rsidRPr="008E4FE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özücü ve Önleyici (Sıvı) Çözelti aşağıda verilen performans kriterlerine kullanım süresinde uygun olacaktır.</w:t>
      </w:r>
    </w:p>
    <w:tbl>
      <w:tblPr>
        <w:tblStyle w:val="TabloKlavuzu"/>
        <w:tblW w:w="9637" w:type="dxa"/>
        <w:tblLook w:val="04A0" w:firstRow="1" w:lastRow="0" w:firstColumn="1" w:lastColumn="0" w:noHBand="0" w:noVBand="1"/>
      </w:tblPr>
      <w:tblGrid>
        <w:gridCol w:w="3510"/>
        <w:gridCol w:w="6127"/>
      </w:tblGrid>
      <w:tr w:rsidR="009E7579" w:rsidRPr="008E4FED" w:rsidTr="008C2742">
        <w:trPr>
          <w:trHeight w:val="570"/>
        </w:trPr>
        <w:tc>
          <w:tcPr>
            <w:tcW w:w="3510" w:type="dxa"/>
            <w:vAlign w:val="center"/>
          </w:tcPr>
          <w:p w:rsidR="009E7579" w:rsidRPr="00337CE9" w:rsidRDefault="009E7579" w:rsidP="00104F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CE9">
              <w:rPr>
                <w:rStyle w:val="Gvdemetni27pttalik0ptbolukbraklyor"/>
                <w:rFonts w:eastAsiaTheme="minorHAnsi"/>
                <w:b/>
                <w:sz w:val="20"/>
                <w:szCs w:val="20"/>
              </w:rPr>
              <w:t>PERFORMANS KRİTERLERİ</w:t>
            </w:r>
          </w:p>
        </w:tc>
        <w:tc>
          <w:tcPr>
            <w:tcW w:w="6127" w:type="dxa"/>
            <w:vAlign w:val="center"/>
          </w:tcPr>
          <w:p w:rsidR="009E7579" w:rsidRPr="00337CE9" w:rsidRDefault="009E7579" w:rsidP="00104FF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7CE9">
              <w:rPr>
                <w:rStyle w:val="Gvdemetni27pttalik0ptbolukbraklyor"/>
                <w:rFonts w:eastAsiaTheme="minorHAnsi"/>
                <w:b/>
                <w:sz w:val="20"/>
                <w:szCs w:val="20"/>
              </w:rPr>
              <w:t>TEKNİKŞARTNAME LİMİTLERİ</w:t>
            </w:r>
          </w:p>
        </w:tc>
      </w:tr>
      <w:tr w:rsidR="009E7579" w:rsidRPr="008E4FED" w:rsidTr="009229A2">
        <w:tc>
          <w:tcPr>
            <w:tcW w:w="3510" w:type="dxa"/>
            <w:vAlign w:val="center"/>
          </w:tcPr>
          <w:p w:rsidR="009E7579" w:rsidRPr="00337CE9" w:rsidRDefault="009E7579" w:rsidP="00104FFC">
            <w:pPr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Donma Noktası, °C</w:t>
            </w:r>
          </w:p>
          <w:p w:rsidR="009E7579" w:rsidRPr="00337CE9" w:rsidRDefault="007529FE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(ASTM D 1177</w:t>
            </w:r>
            <w:r w:rsidR="009E7579"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)</w:t>
            </w:r>
          </w:p>
        </w:tc>
        <w:tc>
          <w:tcPr>
            <w:tcW w:w="6127" w:type="dxa"/>
          </w:tcPr>
          <w:p w:rsidR="009229A2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 xml:space="preserve">En az -40 </w:t>
            </w:r>
            <w:proofErr w:type="spellStart"/>
            <w:r w:rsidRPr="00337CE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proofErr w:type="spellEnd"/>
            <w:r w:rsidR="00104F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(Sıvı en az -40</w:t>
            </w:r>
            <w:r w:rsidRPr="00337CE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proofErr w:type="spellStart"/>
            <w:r w:rsidRPr="00337CE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o</w:t>
            </w: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C’ye</w:t>
            </w:r>
            <w:proofErr w:type="spellEnd"/>
            <w:r w:rsidRPr="00337CE9">
              <w:rPr>
                <w:rFonts w:ascii="Times New Roman" w:hAnsi="Times New Roman" w:cs="Times New Roman"/>
                <w:sz w:val="20"/>
                <w:szCs w:val="20"/>
              </w:rPr>
              <w:t xml:space="preserve"> kadar donmama özelliğine sahip olacaktır.)</w:t>
            </w:r>
          </w:p>
        </w:tc>
      </w:tr>
      <w:tr w:rsidR="00FC5232" w:rsidRPr="008E4FED" w:rsidTr="00FC5232">
        <w:trPr>
          <w:trHeight w:val="450"/>
        </w:trPr>
        <w:tc>
          <w:tcPr>
            <w:tcW w:w="3510" w:type="dxa"/>
            <w:vAlign w:val="center"/>
          </w:tcPr>
          <w:p w:rsidR="00FC5232" w:rsidRPr="00337CE9" w:rsidRDefault="00FC5232" w:rsidP="00104FFC">
            <w:pPr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</w:pPr>
            <w:r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Ürünün İhtivası</w:t>
            </w:r>
          </w:p>
        </w:tc>
        <w:tc>
          <w:tcPr>
            <w:tcW w:w="6127" w:type="dxa"/>
          </w:tcPr>
          <w:p w:rsidR="00FC5232" w:rsidRPr="00337CE9" w:rsidRDefault="00FC523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%29,8 CaCl2 İçermelidir.</w:t>
            </w:r>
          </w:p>
        </w:tc>
      </w:tr>
      <w:tr w:rsidR="009229A2" w:rsidRPr="008E4FED" w:rsidTr="009229A2">
        <w:trPr>
          <w:trHeight w:val="396"/>
        </w:trPr>
        <w:tc>
          <w:tcPr>
            <w:tcW w:w="3510" w:type="dxa"/>
            <w:vMerge w:val="restart"/>
            <w:vAlign w:val="center"/>
          </w:tcPr>
          <w:p w:rsidR="009229A2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Korozyon testi, mg/cm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  <w:vertAlign w:val="superscript"/>
              </w:rPr>
              <w:t>2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/24 saat (1 gün)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br/>
              <w:t>(ASTM F 483)</w:t>
            </w:r>
          </w:p>
        </w:tc>
        <w:tc>
          <w:tcPr>
            <w:tcW w:w="6127" w:type="dxa"/>
            <w:vAlign w:val="center"/>
          </w:tcPr>
          <w:p w:rsidR="009229A2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≤ 0.05 Karbon çeliği</w:t>
            </w:r>
          </w:p>
        </w:tc>
      </w:tr>
      <w:tr w:rsidR="009229A2" w:rsidRPr="008E4FED" w:rsidTr="009229A2">
        <w:trPr>
          <w:trHeight w:val="402"/>
        </w:trPr>
        <w:tc>
          <w:tcPr>
            <w:tcW w:w="3510" w:type="dxa"/>
            <w:vMerge/>
            <w:vAlign w:val="center"/>
          </w:tcPr>
          <w:p w:rsidR="009229A2" w:rsidRPr="00337CE9" w:rsidRDefault="009229A2" w:rsidP="00104FFC">
            <w:pPr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</w:pPr>
          </w:p>
        </w:tc>
        <w:tc>
          <w:tcPr>
            <w:tcW w:w="6127" w:type="dxa"/>
            <w:vAlign w:val="center"/>
          </w:tcPr>
          <w:p w:rsidR="009229A2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≤ 0.02 Alüminyum</w:t>
            </w:r>
          </w:p>
        </w:tc>
      </w:tr>
      <w:tr w:rsidR="009E7579" w:rsidRPr="008E4FED" w:rsidTr="00337CE9">
        <w:trPr>
          <w:trHeight w:val="729"/>
        </w:trPr>
        <w:tc>
          <w:tcPr>
            <w:tcW w:w="3510" w:type="dxa"/>
            <w:vAlign w:val="center"/>
          </w:tcPr>
          <w:p w:rsidR="009E7579" w:rsidRPr="00337CE9" w:rsidRDefault="008C274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Buz Eritme (Çözme) Kapasitesi, ml/g (</w:t>
            </w:r>
            <w:proofErr w:type="spellStart"/>
            <w:r w:rsidRPr="00337CE9">
              <w:rPr>
                <w:rFonts w:ascii="Times New Roman" w:hAnsi="Times New Roman" w:cs="Times New Roman"/>
                <w:sz w:val="20"/>
                <w:szCs w:val="20"/>
              </w:rPr>
              <w:t>Modi</w:t>
            </w:r>
            <w:r w:rsidR="002C3158" w:rsidRPr="00337CE9">
              <w:rPr>
                <w:rFonts w:ascii="Times New Roman" w:hAnsi="Times New Roman" w:cs="Times New Roman"/>
                <w:sz w:val="20"/>
                <w:szCs w:val="20"/>
              </w:rPr>
              <w:t>fiye</w:t>
            </w:r>
            <w:proofErr w:type="spellEnd"/>
            <w:r w:rsidR="002C3158" w:rsidRPr="00337CE9">
              <w:rPr>
                <w:rFonts w:ascii="Times New Roman" w:hAnsi="Times New Roman" w:cs="Times New Roman"/>
                <w:sz w:val="20"/>
                <w:szCs w:val="20"/>
              </w:rPr>
              <w:t xml:space="preserve"> SHRP H-</w:t>
            </w:r>
            <w:proofErr w:type="gramStart"/>
            <w:r w:rsidR="002C3158" w:rsidRPr="00337CE9">
              <w:rPr>
                <w:rFonts w:ascii="Times New Roman" w:hAnsi="Times New Roman" w:cs="Times New Roman"/>
                <w:sz w:val="20"/>
                <w:szCs w:val="20"/>
              </w:rPr>
              <w:t>205.2</w:t>
            </w:r>
            <w:proofErr w:type="gramEnd"/>
            <w:r w:rsidR="002C3158" w:rsidRPr="00337CE9">
              <w:rPr>
                <w:rFonts w:ascii="Times New Roman" w:hAnsi="Times New Roman" w:cs="Times New Roman"/>
                <w:sz w:val="20"/>
                <w:szCs w:val="20"/>
              </w:rPr>
              <w:t>-JTE103615)</w:t>
            </w:r>
          </w:p>
        </w:tc>
        <w:tc>
          <w:tcPr>
            <w:tcW w:w="6127" w:type="dxa"/>
            <w:vAlign w:val="center"/>
          </w:tcPr>
          <w:p w:rsidR="009229A2" w:rsidRPr="00337CE9" w:rsidRDefault="009229A2" w:rsidP="00104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30 Dakikada -10 °C’de</w:t>
            </w:r>
          </w:p>
          <w:p w:rsidR="009E7579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En az 1,00 ml/g (Eriyen Buz Hacmi, ml) /(Birim Buz Çözücü, g) olacaktır</w:t>
            </w:r>
          </w:p>
        </w:tc>
      </w:tr>
      <w:tr w:rsidR="009E7579" w:rsidRPr="008E4FED" w:rsidTr="009229A2">
        <w:tc>
          <w:tcPr>
            <w:tcW w:w="3510" w:type="dxa"/>
            <w:vAlign w:val="center"/>
          </w:tcPr>
          <w:p w:rsidR="009E7579" w:rsidRPr="00337CE9" w:rsidRDefault="009229A2" w:rsidP="007529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Soyulma Mukavemetinde Azalma, %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br/>
              <w:t>(KTŞ, Kıs</w:t>
            </w:r>
            <w:r w:rsidR="007529FE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ım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 403, Ek-A)</w:t>
            </w:r>
          </w:p>
        </w:tc>
        <w:tc>
          <w:tcPr>
            <w:tcW w:w="6127" w:type="dxa"/>
            <w:vAlign w:val="center"/>
          </w:tcPr>
          <w:p w:rsidR="009E7579" w:rsidRPr="00337CE9" w:rsidRDefault="009229A2" w:rsidP="00104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≤ %25</w:t>
            </w:r>
            <w:r w:rsidR="00104FFC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 </w:t>
            </w:r>
            <w:r w:rsidR="00BC65D5"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(B 50/70 sınıf bitüm ile normal soyulma mukavemeti 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&gt;</w:t>
            </w:r>
            <w:r w:rsidR="00BC65D5"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 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%70 olan referans</w:t>
            </w:r>
            <w:r w:rsidR="00104FFC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 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agrega üzerinde)</w:t>
            </w:r>
          </w:p>
        </w:tc>
      </w:tr>
      <w:tr w:rsidR="009E7579" w:rsidRPr="008E4FED" w:rsidTr="009229A2">
        <w:trPr>
          <w:trHeight w:val="471"/>
        </w:trPr>
        <w:tc>
          <w:tcPr>
            <w:tcW w:w="3510" w:type="dxa"/>
            <w:vAlign w:val="center"/>
          </w:tcPr>
          <w:p w:rsidR="009E7579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Kayma Direncindeki Azalma, %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br/>
              <w:t>(TS EN 1097-8)</w:t>
            </w:r>
          </w:p>
        </w:tc>
        <w:tc>
          <w:tcPr>
            <w:tcW w:w="6127" w:type="dxa"/>
            <w:vAlign w:val="center"/>
          </w:tcPr>
          <w:p w:rsidR="009E7579" w:rsidRPr="00337CE9" w:rsidRDefault="00BC65D5" w:rsidP="00104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≤ %40</w:t>
            </w:r>
            <w:r w:rsidR="00104FFC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 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(Cilalanma değeri 50-55 arasında olan referans agrega ile)</w:t>
            </w:r>
          </w:p>
        </w:tc>
      </w:tr>
      <w:tr w:rsidR="009E7579" w:rsidRPr="008E4FED" w:rsidTr="009229A2">
        <w:trPr>
          <w:trHeight w:val="464"/>
        </w:trPr>
        <w:tc>
          <w:tcPr>
            <w:tcW w:w="3510" w:type="dxa"/>
            <w:vAlign w:val="center"/>
          </w:tcPr>
          <w:p w:rsidR="009E7579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* Buzlanmayı önleyici Dozaj, (g/</w:t>
            </w:r>
            <w:proofErr w:type="spellStart"/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cnr</w:t>
            </w:r>
            <w:proofErr w:type="spellEnd"/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)</w:t>
            </w:r>
          </w:p>
        </w:tc>
        <w:tc>
          <w:tcPr>
            <w:tcW w:w="6127" w:type="dxa"/>
            <w:vAlign w:val="center"/>
          </w:tcPr>
          <w:p w:rsidR="00BC65D5" w:rsidRPr="00337CE9" w:rsidRDefault="00BC65D5" w:rsidP="00104FF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Üretici tarafından uygulama miktarları ayrı ayrı verilecek.</w:t>
            </w:r>
          </w:p>
          <w:p w:rsidR="009E7579" w:rsidRPr="00337CE9" w:rsidRDefault="00BC65D5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(Ayrıca istendiğinde değişik sıcaklıklar içinde uygulama oranları da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br/>
              <w:t>verilecektir.)</w:t>
            </w:r>
          </w:p>
        </w:tc>
      </w:tr>
      <w:tr w:rsidR="009E7579" w:rsidRPr="008E4FED" w:rsidTr="009229A2">
        <w:trPr>
          <w:trHeight w:val="538"/>
        </w:trPr>
        <w:tc>
          <w:tcPr>
            <w:tcW w:w="3510" w:type="dxa"/>
            <w:vAlign w:val="center"/>
          </w:tcPr>
          <w:p w:rsidR="009E7579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* Raf ömrü</w:t>
            </w:r>
          </w:p>
        </w:tc>
        <w:tc>
          <w:tcPr>
            <w:tcW w:w="6127" w:type="dxa"/>
            <w:vAlign w:val="center"/>
          </w:tcPr>
          <w:p w:rsidR="009E7579" w:rsidRPr="00337CE9" w:rsidRDefault="00BC65D5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En Az 2 Yıl Olacak.</w:t>
            </w:r>
          </w:p>
        </w:tc>
      </w:tr>
      <w:tr w:rsidR="009E7579" w:rsidRPr="008E4FED" w:rsidTr="009229A2">
        <w:trPr>
          <w:trHeight w:val="456"/>
        </w:trPr>
        <w:tc>
          <w:tcPr>
            <w:tcW w:w="3510" w:type="dxa"/>
            <w:vAlign w:val="center"/>
          </w:tcPr>
          <w:p w:rsidR="009E7579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* Yolda Kalına Süresi</w:t>
            </w:r>
          </w:p>
        </w:tc>
        <w:tc>
          <w:tcPr>
            <w:tcW w:w="6127" w:type="dxa"/>
            <w:vAlign w:val="center"/>
          </w:tcPr>
          <w:p w:rsidR="009E7579" w:rsidRPr="00337CE9" w:rsidRDefault="00BC65D5" w:rsidP="007529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Buz çözücü ve önleyici sıvı (çözeli) yola uygulandıktan sonra; en az 48 saatlik</w:t>
            </w:r>
            <w:r w:rsidR="007529FE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 xml:space="preserve"> </w:t>
            </w:r>
            <w:r w:rsidRPr="00337CE9">
              <w:rPr>
                <w:rStyle w:val="Gvdemetni20"/>
                <w:rFonts w:ascii="Times New Roman" w:eastAsiaTheme="minorHAnsi" w:hAnsi="Times New Roman" w:cs="Times New Roman"/>
                <w:sz w:val="20"/>
                <w:szCs w:val="20"/>
                <w:u w:val="none"/>
              </w:rPr>
              <w:t>bir süreçte yolda kalacak.(Eğimli yollarda da aynı sürede kalacaktır.)</w:t>
            </w:r>
          </w:p>
        </w:tc>
      </w:tr>
      <w:tr w:rsidR="009229A2" w:rsidRPr="008E4FED" w:rsidTr="003F01E3">
        <w:tc>
          <w:tcPr>
            <w:tcW w:w="9637" w:type="dxa"/>
            <w:gridSpan w:val="2"/>
          </w:tcPr>
          <w:p w:rsidR="009229A2" w:rsidRPr="00337CE9" w:rsidRDefault="009229A2" w:rsidP="00104F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71DC" w:rsidRDefault="006971DC" w:rsidP="00104FFC">
      <w:pPr>
        <w:spacing w:line="240" w:lineRule="auto"/>
        <w:ind w:firstLine="560"/>
        <w:rPr>
          <w:rFonts w:ascii="Times New Roman" w:hAnsi="Times New Roman" w:cs="Times New Roman"/>
        </w:rPr>
      </w:pPr>
    </w:p>
    <w:p w:rsidR="00AE1728" w:rsidRPr="00AE1728" w:rsidRDefault="00AE1728" w:rsidP="00104F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tr-TR"/>
        </w:rPr>
      </w:pPr>
      <w:bookmarkStart w:id="1" w:name="bookmark0"/>
      <w:r w:rsidRPr="00AE1728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eastAsia="tr-TR"/>
        </w:rPr>
        <w:t>ÖZEL ŞARTLAR:</w:t>
      </w:r>
      <w:bookmarkEnd w:id="1"/>
    </w:p>
    <w:p w:rsidR="00AE1728" w:rsidRPr="00AE1728" w:rsidRDefault="00AE1728" w:rsidP="00104FF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AE1728" w:rsidRPr="00AE1728" w:rsidRDefault="00AE1728" w:rsidP="00F2363D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Buz çözücü ve</w:t>
      </w: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önleyici (sıvı) çözelti yola uygulandıktan sonra; trafik kazalarına neden olup ve trafik akışını aksatmayacaktır. Özellikle eğimli yollarda bu özelliğini muhafaza edecektir.</w:t>
      </w:r>
    </w:p>
    <w:p w:rsidR="00AE1728" w:rsidRPr="00AE1728" w:rsidRDefault="00AE1728" w:rsidP="00F2363D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 cm kalınlığındaki buzu ortam sıcaklığında kaç gram buz çözücü ve önleyici sıvı (çözelti) ürünle, kaç saatte çözeceği üretici firma tarafından idareye yazılı olarak verilecektir.</w:t>
      </w:r>
    </w:p>
    <w:p w:rsidR="00AE1728" w:rsidRPr="00AE1728" w:rsidRDefault="00AE1728" w:rsidP="00F2363D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Buz çözücü ve önleyici (sıvı) çözeltinin yola uygulanması, kull</w:t>
      </w:r>
      <w:r w:rsidR="009C22BD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anılması ve yolda kalma süreci; </w:t>
      </w: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sonucunda yol üstyapısındaki bitüm ve agrega adezyonunu etkilemeyecektir. Gözle görünür soyulma ve çatlaklar oluşmayacaktır.</w:t>
      </w:r>
    </w:p>
    <w:p w:rsidR="00AE1728" w:rsidRPr="00AE1728" w:rsidRDefault="009C22BD" w:rsidP="00F2363D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Buz çözücü ve</w:t>
      </w:r>
      <w:r w:rsidR="00AE1728"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önleyici (sıvı) çözelti; raf ö</w:t>
      </w:r>
      <w:r w:rsid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mrü</w:t>
      </w:r>
      <w:r w:rsidR="00AE1728"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süresince kimyasal ve fiziksel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özelliklerini muhafaza edecek ve</w:t>
      </w:r>
      <w:r w:rsidR="00AE1728"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ara kontrol deneyleri yapılarak, kullanılacak olan sıvının uygulanmasına izin verilecektir, özelliklerinde değişim söz konusu olduğunda, firma tarafından yeniden temini sağlanacaktır</w:t>
      </w:r>
    </w:p>
    <w:p w:rsidR="00AE1728" w:rsidRPr="00F2363D" w:rsidRDefault="00AE1728" w:rsidP="00F2363D">
      <w:pPr>
        <w:pStyle w:val="ListeParagraf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Buz çözücü ve önleyici sıvının yukarıda belirtilen fiziksel ve performans özelliklerine uygunluğu, </w:t>
      </w:r>
      <w:r w:rsidR="00F2363D" w:rsidRPr="00F2363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 xml:space="preserve">olabilecek olumsuzlar karşısında </w:t>
      </w:r>
      <w:proofErr w:type="spellStart"/>
      <w:r w:rsidR="00531965">
        <w:rPr>
          <w:rFonts w:ascii="Times New Roman" w:hAnsi="Times New Roman" w:cs="Times New Roman"/>
          <w:sz w:val="20"/>
          <w:szCs w:val="20"/>
        </w:rPr>
        <w:t>Ondokuz</w:t>
      </w:r>
      <w:proofErr w:type="spellEnd"/>
      <w:r w:rsidR="00531965">
        <w:rPr>
          <w:rFonts w:ascii="Times New Roman" w:hAnsi="Times New Roman" w:cs="Times New Roman"/>
          <w:sz w:val="20"/>
          <w:szCs w:val="20"/>
        </w:rPr>
        <w:t xml:space="preserve"> Mayıs Üniversitesi</w:t>
      </w:r>
      <w:r w:rsidR="00531965" w:rsidRPr="00F2363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 xml:space="preserve"> </w:t>
      </w:r>
      <w:r w:rsidR="00531965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 xml:space="preserve">Yapı İşleri ve Teknik Daire Başkanlığı </w:t>
      </w:r>
      <w:r w:rsidR="00F2363D" w:rsidRPr="00F2363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 xml:space="preserve"> tarafından alınan numuneler üzerinde İdarenin uygun göreceği tercihen akredite olmuş laboratuvarda teste tabi tutulabilecektir. Laboratuvar deney bedeli yüklenici</w:t>
      </w:r>
      <w:r w:rsidR="00531965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>ye</w:t>
      </w:r>
      <w:r w:rsidR="00F2363D" w:rsidRPr="00F2363D">
        <w:rPr>
          <w:rFonts w:ascii="Times New Roman" w:hAnsi="Times New Roman" w:cs="Times New Roman"/>
          <w:color w:val="000000"/>
          <w:sz w:val="20"/>
          <w:szCs w:val="20"/>
          <w:lang w:eastAsia="tr-TR" w:bidi="tr-TR"/>
        </w:rPr>
        <w:t xml:space="preserve"> aittir.</w:t>
      </w:r>
    </w:p>
    <w:p w:rsidR="00AE1728" w:rsidRPr="00AE1728" w:rsidRDefault="00AE1728" w:rsidP="00F2363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Her hak ediş düzenlenmesinden önce malzemelerin, teknik şartnameye göre uygunluğu kontrol edilmelidir.</w:t>
      </w:r>
    </w:p>
    <w:p w:rsidR="00AE1728" w:rsidRPr="00AE1728" w:rsidRDefault="00AE1728" w:rsidP="00F2363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Buz çözücü ve önleyici (sıvı) çözeltinin, viskozitesi atmosfer basıncında uygulama sıcaklıklarında </w:t>
      </w:r>
      <w:r w:rsidR="0084219B"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spreyleme</w:t>
      </w:r>
      <w:r w:rsidRPr="00AE1728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yöntemi ve/veya sistem ile püskürtme de rahatlıkla akacak kıvamda olacaktır.</w:t>
      </w:r>
    </w:p>
    <w:p w:rsidR="00AE1728" w:rsidRPr="00337CE9" w:rsidRDefault="0084219B" w:rsidP="00F2363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5"/>
          <w:szCs w:val="15"/>
          <w:lang w:eastAsia="tr-TR"/>
        </w:rPr>
      </w:pPr>
      <w:r w:rsidRPr="00337CE9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Yüklenici teslim edeceği buz </w:t>
      </w:r>
      <w:r w:rsidR="00AE1728" w:rsidRPr="00337CE9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çözücü ve önleyici sıvı malzemeyi, ürettiğini ve</w:t>
      </w:r>
      <w:r w:rsidRPr="00337CE9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ya hangi kaynaktan temin ettiğini</w:t>
      </w:r>
      <w:r w:rsidR="00AE1728" w:rsidRPr="00337CE9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belgeleyecektir.</w:t>
      </w:r>
    </w:p>
    <w:p w:rsidR="00AE1728" w:rsidRPr="008E4FED" w:rsidRDefault="00AE1728" w:rsidP="006971DC">
      <w:pPr>
        <w:ind w:firstLine="560"/>
        <w:rPr>
          <w:rFonts w:ascii="Times New Roman" w:hAnsi="Times New Roman" w:cs="Times New Roman"/>
        </w:rPr>
      </w:pPr>
    </w:p>
    <w:sectPr w:rsidR="00AE1728" w:rsidRPr="008E4FED" w:rsidSect="00104FFC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3"/>
    <w:multiLevelType w:val="multilevel"/>
    <w:tmpl w:val="00000002"/>
    <w:lvl w:ilvl="0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6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2">
    <w:nsid w:val="06B32A8C"/>
    <w:multiLevelType w:val="hybridMultilevel"/>
    <w:tmpl w:val="00E801FE"/>
    <w:lvl w:ilvl="0" w:tplc="C946FCDE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040"/>
    <w:rsid w:val="00104FFC"/>
    <w:rsid w:val="00123B3F"/>
    <w:rsid w:val="0016201A"/>
    <w:rsid w:val="00166D78"/>
    <w:rsid w:val="002C3158"/>
    <w:rsid w:val="00337CE9"/>
    <w:rsid w:val="003704D5"/>
    <w:rsid w:val="003E067D"/>
    <w:rsid w:val="00463DAC"/>
    <w:rsid w:val="00531965"/>
    <w:rsid w:val="006971DC"/>
    <w:rsid w:val="007529FE"/>
    <w:rsid w:val="0084219B"/>
    <w:rsid w:val="008C2742"/>
    <w:rsid w:val="008E4FED"/>
    <w:rsid w:val="009229A2"/>
    <w:rsid w:val="009C22BD"/>
    <w:rsid w:val="009E7579"/>
    <w:rsid w:val="00AE1728"/>
    <w:rsid w:val="00B77ECB"/>
    <w:rsid w:val="00BC65D5"/>
    <w:rsid w:val="00BF352A"/>
    <w:rsid w:val="00C35040"/>
    <w:rsid w:val="00CA1A6D"/>
    <w:rsid w:val="00DA67F9"/>
    <w:rsid w:val="00E043DC"/>
    <w:rsid w:val="00E30383"/>
    <w:rsid w:val="00F2363D"/>
    <w:rsid w:val="00FB4ACB"/>
    <w:rsid w:val="00FC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vdemetni3">
    <w:name w:val="Gövde metni (3)_"/>
    <w:basedOn w:val="VarsaylanParagrafYazTipi"/>
    <w:rsid w:val="00463D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Gvdemetni2">
    <w:name w:val="Gövde metni (2)_"/>
    <w:basedOn w:val="VarsaylanParagrafYazTipi"/>
    <w:rsid w:val="00463DA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Gvdemetni20">
    <w:name w:val="Gövde metni (2)"/>
    <w:basedOn w:val="Gvdemetni2"/>
    <w:rsid w:val="00463DA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tr-TR" w:eastAsia="tr-TR" w:bidi="tr-TR"/>
    </w:rPr>
  </w:style>
  <w:style w:type="character" w:customStyle="1" w:styleId="Gvdemetni30">
    <w:name w:val="Gövde metni (3)"/>
    <w:basedOn w:val="Gvdemetni3"/>
    <w:rsid w:val="00463D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tr-TR" w:eastAsia="tr-TR" w:bidi="tr-TR"/>
    </w:rPr>
  </w:style>
  <w:style w:type="character" w:customStyle="1" w:styleId="Gvdemetni2TimesNewRoman8pttalik">
    <w:name w:val="Gövde metni (2) + Times New Roman;8 pt;İtalik"/>
    <w:basedOn w:val="Gvdemetni2"/>
    <w:rsid w:val="00463D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tr-TR" w:eastAsia="tr-TR" w:bidi="tr-TR"/>
    </w:rPr>
  </w:style>
  <w:style w:type="character" w:customStyle="1" w:styleId="Gvdemetni2TimesNewRoman85pt">
    <w:name w:val="Gövde metni (2) + Times New Roman;8;5 pt"/>
    <w:basedOn w:val="Gvdemetni2"/>
    <w:rsid w:val="00463D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tr-TR" w:eastAsia="tr-TR" w:bidi="tr-TR"/>
    </w:rPr>
  </w:style>
  <w:style w:type="table" w:styleId="TabloKlavuzu">
    <w:name w:val="Table Grid"/>
    <w:basedOn w:val="NormalTablo"/>
    <w:uiPriority w:val="59"/>
    <w:rsid w:val="009E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27pttalik0ptbolukbraklyor">
    <w:name w:val="Gövde metni (2) + 7 pt;İtalik;0 pt boşluk bırakılıyor"/>
    <w:basedOn w:val="Gvdemetni2"/>
    <w:rsid w:val="009E75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none"/>
      <w:lang w:val="tr-TR" w:eastAsia="tr-TR" w:bidi="tr-TR"/>
    </w:rPr>
  </w:style>
  <w:style w:type="paragraph" w:styleId="ListeParagraf">
    <w:name w:val="List Paragraph"/>
    <w:basedOn w:val="Normal"/>
    <w:uiPriority w:val="34"/>
    <w:qFormat/>
    <w:rsid w:val="00AE17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Gvdemetni3">
    <w:name w:val="Gövde metni (3)_"/>
    <w:basedOn w:val="VarsaylanParagrafYazTipi"/>
    <w:rsid w:val="00463D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Gvdemetni2">
    <w:name w:val="Gövde metni (2)_"/>
    <w:basedOn w:val="VarsaylanParagrafYazTipi"/>
    <w:rsid w:val="00463DA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Gvdemetni20">
    <w:name w:val="Gövde metni (2)"/>
    <w:basedOn w:val="Gvdemetni2"/>
    <w:rsid w:val="00463DAC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single"/>
      <w:lang w:val="tr-TR" w:eastAsia="tr-TR" w:bidi="tr-TR"/>
    </w:rPr>
  </w:style>
  <w:style w:type="character" w:customStyle="1" w:styleId="Gvdemetni30">
    <w:name w:val="Gövde metni (3)"/>
    <w:basedOn w:val="Gvdemetni3"/>
    <w:rsid w:val="00463D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single"/>
      <w:lang w:val="tr-TR" w:eastAsia="tr-TR" w:bidi="tr-TR"/>
    </w:rPr>
  </w:style>
  <w:style w:type="character" w:customStyle="1" w:styleId="Gvdemetni2TimesNewRoman8pttalik">
    <w:name w:val="Gövde metni (2) + Times New Roman;8 pt;İtalik"/>
    <w:basedOn w:val="Gvdemetni2"/>
    <w:rsid w:val="00463DA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tr-TR" w:eastAsia="tr-TR" w:bidi="tr-TR"/>
    </w:rPr>
  </w:style>
  <w:style w:type="character" w:customStyle="1" w:styleId="Gvdemetni2TimesNewRoman85pt">
    <w:name w:val="Gövde metni (2) + Times New Roman;8;5 pt"/>
    <w:basedOn w:val="Gvdemetni2"/>
    <w:rsid w:val="00463D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tr-TR" w:eastAsia="tr-TR" w:bidi="tr-TR"/>
    </w:rPr>
  </w:style>
  <w:style w:type="table" w:styleId="TabloKlavuzu">
    <w:name w:val="Table Grid"/>
    <w:basedOn w:val="NormalTablo"/>
    <w:uiPriority w:val="59"/>
    <w:rsid w:val="009E75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vdemetni27pttalik0ptbolukbraklyor">
    <w:name w:val="Gövde metni (2) + 7 pt;İtalik;0 pt boşluk bırakılıyor"/>
    <w:basedOn w:val="Gvdemetni2"/>
    <w:rsid w:val="009E757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14"/>
      <w:szCs w:val="14"/>
      <w:u w:val="none"/>
      <w:lang w:val="tr-TR" w:eastAsia="tr-TR" w:bidi="tr-TR"/>
    </w:rPr>
  </w:style>
  <w:style w:type="paragraph" w:styleId="ListeParagraf">
    <w:name w:val="List Paragraph"/>
    <w:basedOn w:val="Normal"/>
    <w:uiPriority w:val="34"/>
    <w:qFormat/>
    <w:rsid w:val="00AE1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User</cp:lastModifiedBy>
  <cp:revision>2</cp:revision>
  <cp:lastPrinted>2025-02-25T13:25:00Z</cp:lastPrinted>
  <dcterms:created xsi:type="dcterms:W3CDTF">2025-02-28T13:01:00Z</dcterms:created>
  <dcterms:modified xsi:type="dcterms:W3CDTF">2025-02-28T13:01:00Z</dcterms:modified>
</cp:coreProperties>
</file>