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EE" w:rsidRDefault="0099790A" w:rsidP="002C6F23">
      <w:pPr>
        <w:jc w:val="center"/>
        <w:rPr>
          <w:rFonts w:ascii="Times New Roman" w:hAnsi="Times New Roman" w:cs="Times New Roman"/>
          <w:b/>
        </w:rPr>
      </w:pPr>
      <w:bookmarkStart w:id="0" w:name="_GoBack"/>
      <w:bookmarkEnd w:id="0"/>
      <w:r w:rsidRPr="002C6F23">
        <w:rPr>
          <w:rFonts w:ascii="Times New Roman" w:hAnsi="Times New Roman" w:cs="Times New Roman"/>
          <w:b/>
        </w:rPr>
        <w:t>DOĞAL</w:t>
      </w:r>
      <w:r w:rsidR="009211A2" w:rsidRPr="002C6F23">
        <w:rPr>
          <w:rFonts w:ascii="Times New Roman" w:hAnsi="Times New Roman" w:cs="Times New Roman"/>
          <w:b/>
        </w:rPr>
        <w:t>GAZ ALIMI TEKNİK ŞARTNAMESİ</w:t>
      </w:r>
    </w:p>
    <w:p w:rsidR="005A7816" w:rsidRPr="002C6F23" w:rsidRDefault="005A7816" w:rsidP="002C6F23">
      <w:pPr>
        <w:jc w:val="center"/>
        <w:rPr>
          <w:rFonts w:ascii="Times New Roman" w:hAnsi="Times New Roman" w:cs="Times New Roman"/>
          <w:b/>
        </w:rPr>
      </w:pPr>
    </w:p>
    <w:p w:rsidR="000C4FEE" w:rsidRPr="002C6F23" w:rsidRDefault="000C4FEE" w:rsidP="002C6F23">
      <w:pPr>
        <w:rPr>
          <w:rFonts w:ascii="Times New Roman" w:hAnsi="Times New Roman" w:cs="Times New Roman"/>
          <w:b/>
        </w:rPr>
      </w:pPr>
      <w:r w:rsidRPr="002C6F23">
        <w:rPr>
          <w:rFonts w:ascii="Times New Roman" w:hAnsi="Times New Roman" w:cs="Times New Roman"/>
          <w:b/>
          <w:bCs/>
        </w:rPr>
        <w:t>ŞARTNAMENİN KONUSU:</w:t>
      </w:r>
    </w:p>
    <w:p w:rsidR="00781EB3" w:rsidRDefault="000C4FEE" w:rsidP="002C6F23">
      <w:pPr>
        <w:ind w:firstLine="708"/>
        <w:rPr>
          <w:rFonts w:ascii="Times New Roman" w:hAnsi="Times New Roman" w:cs="Times New Roman"/>
          <w:bCs/>
        </w:rPr>
      </w:pPr>
      <w:proofErr w:type="gramStart"/>
      <w:r w:rsidRPr="002C6F23">
        <w:rPr>
          <w:rFonts w:ascii="Times New Roman" w:hAnsi="Times New Roman" w:cs="Times New Roman"/>
          <w:bCs/>
        </w:rPr>
        <w:t>Bu teknik şartname; ‘</w:t>
      </w:r>
      <w:r w:rsidR="007C28CF" w:rsidRPr="002C6F23">
        <w:rPr>
          <w:rFonts w:ascii="Times New Roman" w:hAnsi="Times New Roman" w:cs="Times New Roman"/>
          <w:b/>
          <w:bCs/>
        </w:rPr>
        <w:t xml:space="preserve">ONDOKUZ MAYIS ÜNİVERSİTESİ </w:t>
      </w:r>
      <w:proofErr w:type="spellStart"/>
      <w:r w:rsidR="00781EB3" w:rsidRPr="002C6F23">
        <w:rPr>
          <w:rFonts w:ascii="Times New Roman" w:hAnsi="Times New Roman" w:cs="Times New Roman"/>
          <w:b/>
          <w:bCs/>
        </w:rPr>
        <w:t>Kurupelit</w:t>
      </w:r>
      <w:proofErr w:type="spellEnd"/>
      <w:r w:rsidR="00781EB3" w:rsidRPr="002C6F23">
        <w:rPr>
          <w:rFonts w:ascii="Times New Roman" w:hAnsi="Times New Roman" w:cs="Times New Roman"/>
          <w:b/>
          <w:bCs/>
        </w:rPr>
        <w:t xml:space="preserve"> </w:t>
      </w:r>
      <w:proofErr w:type="spellStart"/>
      <w:r w:rsidR="00781EB3" w:rsidRPr="002C6F23">
        <w:rPr>
          <w:rFonts w:ascii="Times New Roman" w:hAnsi="Times New Roman" w:cs="Times New Roman"/>
          <w:b/>
          <w:bCs/>
        </w:rPr>
        <w:t>Kampusü</w:t>
      </w:r>
      <w:proofErr w:type="spellEnd"/>
      <w:r w:rsidR="00781EB3" w:rsidRPr="002C6F23">
        <w:rPr>
          <w:rFonts w:ascii="Times New Roman" w:hAnsi="Times New Roman" w:cs="Times New Roman"/>
          <w:b/>
          <w:bCs/>
        </w:rPr>
        <w:t xml:space="preserve">, Güzel </w:t>
      </w:r>
      <w:r w:rsidR="003B40C4" w:rsidRPr="002C6F23">
        <w:rPr>
          <w:rFonts w:ascii="Times New Roman" w:hAnsi="Times New Roman" w:cs="Times New Roman"/>
          <w:b/>
          <w:bCs/>
        </w:rPr>
        <w:t>S</w:t>
      </w:r>
      <w:r w:rsidR="007C28CF" w:rsidRPr="002C6F23">
        <w:rPr>
          <w:rFonts w:ascii="Times New Roman" w:hAnsi="Times New Roman" w:cs="Times New Roman"/>
          <w:b/>
          <w:bCs/>
        </w:rPr>
        <w:t>an</w:t>
      </w:r>
      <w:r w:rsidR="00416359" w:rsidRPr="002C6F23">
        <w:rPr>
          <w:rFonts w:ascii="Times New Roman" w:hAnsi="Times New Roman" w:cs="Times New Roman"/>
          <w:b/>
          <w:bCs/>
        </w:rPr>
        <w:t xml:space="preserve">atlar </w:t>
      </w:r>
      <w:proofErr w:type="spellStart"/>
      <w:r w:rsidR="00416359" w:rsidRPr="002C6F23">
        <w:rPr>
          <w:rFonts w:ascii="Times New Roman" w:hAnsi="Times New Roman" w:cs="Times New Roman"/>
          <w:b/>
          <w:bCs/>
        </w:rPr>
        <w:t>Kampusü</w:t>
      </w:r>
      <w:proofErr w:type="spellEnd"/>
      <w:r w:rsidR="00416359" w:rsidRPr="002C6F23">
        <w:rPr>
          <w:rFonts w:ascii="Times New Roman" w:hAnsi="Times New Roman" w:cs="Times New Roman"/>
          <w:b/>
          <w:bCs/>
        </w:rPr>
        <w:t>, Merkez İlçeler</w:t>
      </w:r>
      <w:r w:rsidRPr="002C6F23">
        <w:rPr>
          <w:rFonts w:ascii="Times New Roman" w:hAnsi="Times New Roman" w:cs="Times New Roman"/>
          <w:b/>
          <w:bCs/>
        </w:rPr>
        <w:t xml:space="preserve">, </w:t>
      </w:r>
      <w:r w:rsidR="007C28CF" w:rsidRPr="002C6F23">
        <w:rPr>
          <w:rFonts w:ascii="Times New Roman" w:hAnsi="Times New Roman" w:cs="Times New Roman"/>
          <w:b/>
          <w:bCs/>
        </w:rPr>
        <w:t>Çarşamba İlçesi,</w:t>
      </w:r>
      <w:r w:rsidR="002C6F23">
        <w:rPr>
          <w:rFonts w:ascii="Times New Roman" w:hAnsi="Times New Roman" w:cs="Times New Roman"/>
          <w:b/>
          <w:bCs/>
        </w:rPr>
        <w:t xml:space="preserve"> Bafra İlçesi, 19 Mayıs İlçesi ve </w:t>
      </w:r>
      <w:r w:rsidR="007C28CF" w:rsidRPr="002C6F23">
        <w:rPr>
          <w:rFonts w:ascii="Times New Roman" w:hAnsi="Times New Roman" w:cs="Times New Roman"/>
          <w:b/>
          <w:bCs/>
        </w:rPr>
        <w:t xml:space="preserve">Vezirköprü İlçesinde bulunan, </w:t>
      </w:r>
      <w:r w:rsidRPr="002C6F23">
        <w:rPr>
          <w:rFonts w:ascii="Times New Roman" w:hAnsi="Times New Roman" w:cs="Times New Roman"/>
          <w:b/>
          <w:bCs/>
        </w:rPr>
        <w:t>Ek-1</w:t>
      </w:r>
      <w:r w:rsidR="0064467A">
        <w:rPr>
          <w:rFonts w:ascii="Times New Roman" w:hAnsi="Times New Roman" w:cs="Times New Roman"/>
          <w:b/>
          <w:bCs/>
        </w:rPr>
        <w:t xml:space="preserve"> ve Ek</w:t>
      </w:r>
      <w:r w:rsidR="00AB1007">
        <w:rPr>
          <w:rFonts w:ascii="Times New Roman" w:hAnsi="Times New Roman" w:cs="Times New Roman"/>
          <w:b/>
          <w:bCs/>
        </w:rPr>
        <w:t>-2</w:t>
      </w:r>
      <w:r w:rsidRPr="002C6F23">
        <w:rPr>
          <w:rFonts w:ascii="Times New Roman" w:hAnsi="Times New Roman" w:cs="Times New Roman"/>
          <w:b/>
          <w:bCs/>
        </w:rPr>
        <w:t>’de b</w:t>
      </w:r>
      <w:r w:rsidR="007C28CF" w:rsidRPr="002C6F23">
        <w:rPr>
          <w:rFonts w:ascii="Times New Roman" w:hAnsi="Times New Roman" w:cs="Times New Roman"/>
          <w:b/>
          <w:bCs/>
        </w:rPr>
        <w:t>elirti</w:t>
      </w:r>
      <w:r w:rsidR="000A4923">
        <w:rPr>
          <w:rFonts w:ascii="Times New Roman" w:hAnsi="Times New Roman" w:cs="Times New Roman"/>
          <w:b/>
          <w:bCs/>
        </w:rPr>
        <w:t>len aboneliklere ait, 2019</w:t>
      </w:r>
      <w:r w:rsidR="00781EB3" w:rsidRPr="002C6F23">
        <w:rPr>
          <w:rFonts w:ascii="Times New Roman" w:hAnsi="Times New Roman" w:cs="Times New Roman"/>
          <w:b/>
          <w:bCs/>
        </w:rPr>
        <w:t xml:space="preserve"> Yılı </w:t>
      </w:r>
      <w:r w:rsidR="00850BA7">
        <w:rPr>
          <w:rFonts w:ascii="Times New Roman" w:hAnsi="Times New Roman" w:cs="Times New Roman"/>
          <w:b/>
          <w:bCs/>
        </w:rPr>
        <w:t>(01.01.2019-31.12.2019</w:t>
      </w:r>
      <w:r w:rsidRPr="002C6F23">
        <w:rPr>
          <w:rFonts w:ascii="Times New Roman" w:hAnsi="Times New Roman" w:cs="Times New Roman"/>
          <w:b/>
          <w:bCs/>
        </w:rPr>
        <w:t>)</w:t>
      </w:r>
      <w:r w:rsidRPr="002C6F23">
        <w:rPr>
          <w:rFonts w:ascii="Times New Roman" w:hAnsi="Times New Roman" w:cs="Times New Roman"/>
          <w:bCs/>
        </w:rPr>
        <w:t xml:space="preserve"> </w:t>
      </w:r>
      <w:r w:rsidRPr="002C6F23">
        <w:rPr>
          <w:rFonts w:ascii="Times New Roman" w:hAnsi="Times New Roman" w:cs="Times New Roman"/>
        </w:rPr>
        <w:t>ısınma</w:t>
      </w:r>
      <w:r w:rsidR="00515714" w:rsidRPr="002C6F23">
        <w:rPr>
          <w:rFonts w:ascii="Times New Roman" w:hAnsi="Times New Roman" w:cs="Times New Roman"/>
        </w:rPr>
        <w:t>, sıcak su hazırlama</w:t>
      </w:r>
      <w:r w:rsidRPr="002C6F23">
        <w:rPr>
          <w:rFonts w:ascii="Times New Roman" w:hAnsi="Times New Roman" w:cs="Times New Roman"/>
        </w:rPr>
        <w:t xml:space="preserve"> ve yemekhanelerde </w:t>
      </w:r>
      <w:r w:rsidR="00781EB3" w:rsidRPr="002C6F23">
        <w:rPr>
          <w:rFonts w:ascii="Times New Roman" w:hAnsi="Times New Roman" w:cs="Times New Roman"/>
        </w:rPr>
        <w:t xml:space="preserve">pişirme ihtiyacında kullanılmak </w:t>
      </w:r>
      <w:r w:rsidRPr="002C6F23">
        <w:rPr>
          <w:rFonts w:ascii="Times New Roman" w:hAnsi="Times New Roman" w:cs="Times New Roman"/>
        </w:rPr>
        <w:t>üzere</w:t>
      </w:r>
      <w:r w:rsidR="00EB4E36">
        <w:rPr>
          <w:rFonts w:ascii="Times New Roman" w:hAnsi="Times New Roman" w:cs="Times New Roman"/>
        </w:rPr>
        <w:t xml:space="preserve"> </w:t>
      </w:r>
      <w:r w:rsidR="000A4923">
        <w:rPr>
          <w:rFonts w:ascii="Times New Roman" w:hAnsi="Times New Roman" w:cs="Times New Roman"/>
          <w:b/>
        </w:rPr>
        <w:t>7.953.026</w:t>
      </w:r>
      <w:r w:rsidR="00EB4E36" w:rsidRPr="00EB4E36">
        <w:rPr>
          <w:rFonts w:ascii="Times New Roman" w:hAnsi="Times New Roman" w:cs="Times New Roman"/>
          <w:b/>
        </w:rPr>
        <w:t xml:space="preserve">,00 </w:t>
      </w:r>
      <w:r w:rsidRPr="002C6F23">
        <w:rPr>
          <w:rFonts w:ascii="Times New Roman" w:hAnsi="Times New Roman" w:cs="Times New Roman"/>
          <w:b/>
          <w:bCs/>
        </w:rPr>
        <w:t>Sm3</w:t>
      </w:r>
      <w:r w:rsidR="00D47F1F" w:rsidRPr="002C6F23">
        <w:rPr>
          <w:rFonts w:ascii="Times New Roman" w:hAnsi="Times New Roman" w:cs="Times New Roman"/>
          <w:b/>
          <w:bCs/>
        </w:rPr>
        <w:t xml:space="preserve">, </w:t>
      </w:r>
      <w:r w:rsidR="00D13DCA" w:rsidRPr="002C6F23">
        <w:rPr>
          <w:rFonts w:ascii="Times New Roman" w:hAnsi="Times New Roman" w:cs="Times New Roman"/>
          <w:bCs/>
        </w:rPr>
        <w:t xml:space="preserve">çekişe dayalı, </w:t>
      </w:r>
      <w:r w:rsidR="00D47F1F" w:rsidRPr="002C6F23">
        <w:rPr>
          <w:rFonts w:ascii="Times New Roman" w:hAnsi="Times New Roman" w:cs="Times New Roman"/>
          <w:bCs/>
        </w:rPr>
        <w:t xml:space="preserve">kesintisiz </w:t>
      </w:r>
      <w:r w:rsidR="00D47F1F" w:rsidRPr="002C6F23">
        <w:rPr>
          <w:rFonts w:ascii="Times New Roman" w:hAnsi="Times New Roman" w:cs="Times New Roman"/>
        </w:rPr>
        <w:t xml:space="preserve">doğalgazın, </w:t>
      </w:r>
      <w:r w:rsidRPr="002C6F23">
        <w:rPr>
          <w:rFonts w:ascii="Times New Roman" w:hAnsi="Times New Roman" w:cs="Times New Roman"/>
        </w:rPr>
        <w:t xml:space="preserve">ihale yoluyla </w:t>
      </w:r>
      <w:r w:rsidRPr="002C6F23">
        <w:rPr>
          <w:rFonts w:ascii="Times New Roman" w:hAnsi="Times New Roman" w:cs="Times New Roman"/>
          <w:b/>
          <w:bCs/>
        </w:rPr>
        <w:t>Ser</w:t>
      </w:r>
      <w:r w:rsidR="00CB0BCA" w:rsidRPr="002C6F23">
        <w:rPr>
          <w:rFonts w:ascii="Times New Roman" w:hAnsi="Times New Roman" w:cs="Times New Roman"/>
          <w:b/>
          <w:bCs/>
        </w:rPr>
        <w:t xml:space="preserve">best Piyasadan </w:t>
      </w:r>
      <w:r w:rsidR="007C28CF" w:rsidRPr="002C6F23">
        <w:rPr>
          <w:rFonts w:ascii="Times New Roman" w:hAnsi="Times New Roman" w:cs="Times New Roman"/>
          <w:b/>
          <w:bCs/>
        </w:rPr>
        <w:t>Temini</w:t>
      </w:r>
      <w:r w:rsidR="00CB0BCA" w:rsidRPr="002C6F23">
        <w:rPr>
          <w:rFonts w:ascii="Times New Roman" w:hAnsi="Times New Roman" w:cs="Times New Roman"/>
          <w:b/>
          <w:bCs/>
        </w:rPr>
        <w:t xml:space="preserve"> </w:t>
      </w:r>
      <w:r w:rsidRPr="002C6F23">
        <w:rPr>
          <w:rFonts w:ascii="Times New Roman" w:hAnsi="Times New Roman" w:cs="Times New Roman"/>
          <w:bCs/>
        </w:rPr>
        <w:t>işini konu alır.</w:t>
      </w:r>
      <w:proofErr w:type="gramEnd"/>
    </w:p>
    <w:p w:rsidR="005A7816" w:rsidRPr="00F27721" w:rsidRDefault="005A7816" w:rsidP="002C6F23">
      <w:pPr>
        <w:ind w:firstLine="708"/>
        <w:rPr>
          <w:rFonts w:ascii="Times New Roman" w:hAnsi="Times New Roman" w:cs="Times New Roman"/>
          <w:bCs/>
        </w:rPr>
      </w:pPr>
    </w:p>
    <w:p w:rsidR="005A43EC" w:rsidRPr="00F27721" w:rsidRDefault="005A43EC" w:rsidP="002C6F23">
      <w:pPr>
        <w:rPr>
          <w:rFonts w:ascii="Times New Roman" w:hAnsi="Times New Roman" w:cs="Times New Roman"/>
          <w:b/>
        </w:rPr>
      </w:pPr>
      <w:r w:rsidRPr="00F27721">
        <w:rPr>
          <w:rFonts w:ascii="Times New Roman" w:hAnsi="Times New Roman" w:cs="Times New Roman"/>
          <w:b/>
        </w:rPr>
        <w:t>TANIMLAR:</w:t>
      </w:r>
    </w:p>
    <w:p w:rsidR="00111649" w:rsidRPr="00F27721" w:rsidRDefault="002C6F23" w:rsidP="002C6F23">
      <w:pPr>
        <w:rPr>
          <w:rFonts w:ascii="Times New Roman" w:hAnsi="Times New Roman" w:cs="Times New Roman"/>
        </w:rPr>
      </w:pPr>
      <w:r w:rsidRPr="00F27721">
        <w:rPr>
          <w:rFonts w:ascii="Times New Roman" w:hAnsi="Times New Roman" w:cs="Times New Roman"/>
        </w:rPr>
        <w:t>Ş</w:t>
      </w:r>
      <w:r w:rsidR="002227BF" w:rsidRPr="00F27721">
        <w:rPr>
          <w:rFonts w:ascii="Times New Roman" w:hAnsi="Times New Roman" w:cs="Times New Roman"/>
        </w:rPr>
        <w:t>artnamede;</w:t>
      </w:r>
    </w:p>
    <w:p w:rsidR="002227BF" w:rsidRPr="00F27721" w:rsidRDefault="002227BF" w:rsidP="002C6F23">
      <w:pPr>
        <w:rPr>
          <w:rFonts w:ascii="Times New Roman" w:hAnsi="Times New Roman" w:cs="Times New Roman"/>
        </w:rPr>
      </w:pPr>
      <w:r w:rsidRPr="00F27721">
        <w:rPr>
          <w:rFonts w:ascii="Times New Roman" w:hAnsi="Times New Roman" w:cs="Times New Roman"/>
          <w:b/>
        </w:rPr>
        <w:t xml:space="preserve">İdare: </w:t>
      </w:r>
      <w:proofErr w:type="spellStart"/>
      <w:r w:rsidRPr="00F27721">
        <w:rPr>
          <w:rFonts w:ascii="Times New Roman" w:hAnsi="Times New Roman" w:cs="Times New Roman"/>
        </w:rPr>
        <w:t>Ondokuz</w:t>
      </w:r>
      <w:proofErr w:type="spellEnd"/>
      <w:r w:rsidRPr="00F27721">
        <w:rPr>
          <w:rFonts w:ascii="Times New Roman" w:hAnsi="Times New Roman" w:cs="Times New Roman"/>
        </w:rPr>
        <w:t xml:space="preserve"> Mayıs Üniversitesini,</w:t>
      </w:r>
    </w:p>
    <w:p w:rsidR="002227BF" w:rsidRPr="00F27721" w:rsidRDefault="002227BF" w:rsidP="002C6F23">
      <w:pPr>
        <w:rPr>
          <w:rFonts w:ascii="Times New Roman" w:hAnsi="Times New Roman" w:cs="Times New Roman"/>
        </w:rPr>
      </w:pPr>
      <w:r w:rsidRPr="00F27721">
        <w:rPr>
          <w:rFonts w:ascii="Times New Roman" w:hAnsi="Times New Roman" w:cs="Times New Roman"/>
          <w:b/>
        </w:rPr>
        <w:t xml:space="preserve">Yüklenici: </w:t>
      </w:r>
      <w:r w:rsidR="00341823" w:rsidRPr="00F27721">
        <w:rPr>
          <w:rFonts w:ascii="Times New Roman" w:hAnsi="Times New Roman" w:cs="Times New Roman"/>
        </w:rPr>
        <w:t>İdare ile Sözleşme imzalayacak</w:t>
      </w:r>
      <w:r w:rsidR="005A7816" w:rsidRPr="00F27721">
        <w:rPr>
          <w:rFonts w:ascii="Times New Roman" w:hAnsi="Times New Roman" w:cs="Times New Roman"/>
        </w:rPr>
        <w:t xml:space="preserve"> olan </w:t>
      </w:r>
      <w:r w:rsidRPr="00F27721">
        <w:rPr>
          <w:rFonts w:ascii="Times New Roman" w:hAnsi="Times New Roman" w:cs="Times New Roman"/>
        </w:rPr>
        <w:t>firmayı,</w:t>
      </w:r>
    </w:p>
    <w:p w:rsidR="002227BF" w:rsidRPr="00F27721" w:rsidRDefault="002227BF" w:rsidP="002C6F23">
      <w:pPr>
        <w:rPr>
          <w:rFonts w:ascii="Times New Roman" w:hAnsi="Times New Roman" w:cs="Times New Roman"/>
        </w:rPr>
      </w:pPr>
      <w:r w:rsidRPr="00F27721">
        <w:rPr>
          <w:rFonts w:ascii="Times New Roman" w:hAnsi="Times New Roman" w:cs="Times New Roman"/>
          <w:b/>
        </w:rPr>
        <w:t>Standart Metreküp (Sm³):</w:t>
      </w:r>
      <w:r w:rsidRPr="00F27721">
        <w:rPr>
          <w:rFonts w:ascii="Times New Roman" w:hAnsi="Times New Roman" w:cs="Times New Roman"/>
        </w:rPr>
        <w:t>1,01325 bar mutlak basınç ve 15ºC sıcaklıkta</w:t>
      </w:r>
      <w:r w:rsidR="001113BA" w:rsidRPr="00F27721">
        <w:rPr>
          <w:rFonts w:ascii="Times New Roman" w:hAnsi="Times New Roman" w:cs="Times New Roman"/>
        </w:rPr>
        <w:t>,</w:t>
      </w:r>
      <w:r w:rsidRPr="00F27721">
        <w:rPr>
          <w:rFonts w:ascii="Times New Roman" w:hAnsi="Times New Roman" w:cs="Times New Roman"/>
        </w:rPr>
        <w:t xml:space="preserve"> bir metre küp hacim kaplayan</w:t>
      </w:r>
      <w:r w:rsidR="00010656" w:rsidRPr="00F27721">
        <w:rPr>
          <w:rFonts w:ascii="Times New Roman" w:hAnsi="Times New Roman" w:cs="Times New Roman"/>
        </w:rPr>
        <w:t>, su buharı içermeyen, üst ısıl değeri 9.155kcal/m³</w:t>
      </w:r>
      <w:r w:rsidRPr="00F27721">
        <w:rPr>
          <w:rFonts w:ascii="Times New Roman" w:hAnsi="Times New Roman" w:cs="Times New Roman"/>
        </w:rPr>
        <w:t xml:space="preserve"> doğal gaz miktarını,</w:t>
      </w:r>
    </w:p>
    <w:p w:rsidR="002227BF" w:rsidRPr="002C6F23" w:rsidRDefault="002227BF" w:rsidP="002C6F23">
      <w:pPr>
        <w:rPr>
          <w:rFonts w:ascii="Times New Roman" w:hAnsi="Times New Roman" w:cs="Times New Roman"/>
        </w:rPr>
      </w:pPr>
      <w:r w:rsidRPr="002C6F23">
        <w:rPr>
          <w:rFonts w:ascii="Times New Roman" w:hAnsi="Times New Roman" w:cs="Times New Roman"/>
          <w:b/>
        </w:rPr>
        <w:t>Fiili Üst Isıl Değer:</w:t>
      </w:r>
      <w:r w:rsidRPr="002C6F23">
        <w:rPr>
          <w:rFonts w:ascii="Times New Roman" w:hAnsi="Times New Roman" w:cs="Times New Roman"/>
        </w:rPr>
        <w:t xml:space="preserve"> Doğal gazın ilgili tahakkuk dönemi içindeki her gün için tespit edilen üst ısıl değerlerinin o tahakkuk dönemi için hesaplanan metreküp cinsinden hacimsel akış ağırlıklı ortalamasını,</w:t>
      </w:r>
    </w:p>
    <w:p w:rsidR="00111649" w:rsidRPr="002C6F23" w:rsidRDefault="00111649" w:rsidP="002C6F23">
      <w:pPr>
        <w:rPr>
          <w:rFonts w:ascii="Times New Roman" w:hAnsi="Times New Roman" w:cs="Times New Roman"/>
        </w:rPr>
      </w:pPr>
      <w:r w:rsidRPr="002C6F23">
        <w:rPr>
          <w:rFonts w:ascii="Times New Roman" w:hAnsi="Times New Roman" w:cs="Times New Roman"/>
          <w:b/>
          <w:bCs/>
        </w:rPr>
        <w:t xml:space="preserve">Basınç Düşürme ve Ölçüm İstasyonu: </w:t>
      </w:r>
      <w:r w:rsidRPr="002C6F23">
        <w:rPr>
          <w:rFonts w:ascii="Times New Roman" w:hAnsi="Times New Roman" w:cs="Times New Roman"/>
        </w:rPr>
        <w:t xml:space="preserve">İDARE’ </w:t>
      </w:r>
      <w:proofErr w:type="spellStart"/>
      <w:r w:rsidRPr="002C6F23">
        <w:rPr>
          <w:rFonts w:ascii="Times New Roman" w:hAnsi="Times New Roman" w:cs="Times New Roman"/>
        </w:rPr>
        <w:t>nin</w:t>
      </w:r>
      <w:proofErr w:type="spellEnd"/>
      <w:r w:rsidRPr="002C6F23">
        <w:rPr>
          <w:rFonts w:ascii="Times New Roman" w:hAnsi="Times New Roman" w:cs="Times New Roman"/>
        </w:rPr>
        <w:t xml:space="preserve"> çekeceği Doğalgaz miktarlarının belirlendiği Basınç Düşürme ve Ölçüm</w:t>
      </w:r>
      <w:r w:rsidR="00025DCA" w:rsidRPr="002C6F23">
        <w:rPr>
          <w:rFonts w:ascii="Times New Roman" w:hAnsi="Times New Roman" w:cs="Times New Roman"/>
        </w:rPr>
        <w:t xml:space="preserve"> İstasyonu veya istasyonlarını,</w:t>
      </w:r>
      <w:r w:rsidRPr="002C6F23">
        <w:rPr>
          <w:rFonts w:ascii="Times New Roman" w:hAnsi="Times New Roman" w:cs="Times New Roman"/>
        </w:rPr>
        <w:t xml:space="preserve"> </w:t>
      </w:r>
    </w:p>
    <w:p w:rsidR="00111649" w:rsidRPr="002C6F23" w:rsidRDefault="00111649" w:rsidP="002C6F23">
      <w:pPr>
        <w:rPr>
          <w:rFonts w:ascii="Times New Roman" w:hAnsi="Times New Roman" w:cs="Times New Roman"/>
        </w:rPr>
      </w:pPr>
      <w:r w:rsidRPr="002C6F23">
        <w:rPr>
          <w:rFonts w:ascii="Times New Roman" w:hAnsi="Times New Roman" w:cs="Times New Roman"/>
          <w:b/>
        </w:rPr>
        <w:t xml:space="preserve">Fiili Çekiş: </w:t>
      </w:r>
      <w:r w:rsidRPr="002C6F23">
        <w:rPr>
          <w:rFonts w:ascii="Times New Roman" w:hAnsi="Times New Roman" w:cs="Times New Roman"/>
        </w:rPr>
        <w:t xml:space="preserve">İDARE’ </w:t>
      </w:r>
      <w:proofErr w:type="spellStart"/>
      <w:r w:rsidRPr="002C6F23">
        <w:rPr>
          <w:rFonts w:ascii="Times New Roman" w:hAnsi="Times New Roman" w:cs="Times New Roman"/>
        </w:rPr>
        <w:t>nin</w:t>
      </w:r>
      <w:proofErr w:type="spellEnd"/>
      <w:r w:rsidRPr="002C6F23">
        <w:rPr>
          <w:rFonts w:ascii="Times New Roman" w:hAnsi="Times New Roman" w:cs="Times New Roman"/>
        </w:rPr>
        <w:t xml:space="preserve"> doğal gaz çektiği basınç düşürme ve/veya ölçüm istasyonunda kaydedilen faturalandırmaya esas alınan fii</w:t>
      </w:r>
      <w:r w:rsidR="00025DCA" w:rsidRPr="002C6F23">
        <w:rPr>
          <w:rFonts w:ascii="Times New Roman" w:hAnsi="Times New Roman" w:cs="Times New Roman"/>
        </w:rPr>
        <w:t>li doğal gaz tüketim miktarını,</w:t>
      </w:r>
    </w:p>
    <w:p w:rsidR="00111649" w:rsidRPr="002C6F23" w:rsidRDefault="00111649" w:rsidP="002C6F23">
      <w:pPr>
        <w:rPr>
          <w:rFonts w:ascii="Times New Roman" w:hAnsi="Times New Roman" w:cs="Times New Roman"/>
        </w:rPr>
      </w:pPr>
      <w:r w:rsidRPr="002C6F23">
        <w:rPr>
          <w:rFonts w:ascii="Times New Roman" w:hAnsi="Times New Roman" w:cs="Times New Roman"/>
          <w:b/>
          <w:bCs/>
        </w:rPr>
        <w:t xml:space="preserve">Doğalgaz: </w:t>
      </w:r>
      <w:r w:rsidRPr="002C6F23">
        <w:rPr>
          <w:rFonts w:ascii="Times New Roman" w:hAnsi="Times New Roman" w:cs="Times New Roman"/>
        </w:rPr>
        <w:t xml:space="preserve">Özellikleri </w:t>
      </w:r>
      <w:r w:rsidR="0064467A">
        <w:rPr>
          <w:rFonts w:ascii="Times New Roman" w:hAnsi="Times New Roman" w:cs="Times New Roman"/>
          <w:b/>
          <w:bCs/>
        </w:rPr>
        <w:t>Ek</w:t>
      </w:r>
      <w:r w:rsidRPr="002C6F23">
        <w:rPr>
          <w:rFonts w:ascii="Times New Roman" w:hAnsi="Times New Roman" w:cs="Times New Roman"/>
          <w:b/>
          <w:bCs/>
        </w:rPr>
        <w:t>-</w:t>
      </w:r>
      <w:r w:rsidR="0064467A">
        <w:rPr>
          <w:rFonts w:ascii="Times New Roman" w:hAnsi="Times New Roman" w:cs="Times New Roman"/>
          <w:b/>
          <w:bCs/>
        </w:rPr>
        <w:t>3</w:t>
      </w:r>
      <w:r w:rsidR="00025DCA" w:rsidRPr="002C6F23">
        <w:rPr>
          <w:rFonts w:ascii="Times New Roman" w:hAnsi="Times New Roman" w:cs="Times New Roman"/>
        </w:rPr>
        <w:t>’ de verilen gazı,</w:t>
      </w:r>
      <w:r w:rsidRPr="002C6F23">
        <w:rPr>
          <w:rFonts w:ascii="Times New Roman" w:hAnsi="Times New Roman" w:cs="Times New Roman"/>
        </w:rPr>
        <w:t xml:space="preserve"> </w:t>
      </w:r>
    </w:p>
    <w:p w:rsidR="00025DCA" w:rsidRPr="002C6F23" w:rsidRDefault="00111649" w:rsidP="002C6F23">
      <w:pPr>
        <w:rPr>
          <w:rFonts w:ascii="Times New Roman" w:hAnsi="Times New Roman" w:cs="Times New Roman"/>
        </w:rPr>
      </w:pPr>
      <w:r w:rsidRPr="002C6F23">
        <w:rPr>
          <w:rFonts w:ascii="Times New Roman" w:hAnsi="Times New Roman" w:cs="Times New Roman"/>
          <w:b/>
          <w:bCs/>
        </w:rPr>
        <w:t xml:space="preserve">EPDK: </w:t>
      </w:r>
      <w:r w:rsidRPr="002C6F23">
        <w:rPr>
          <w:rFonts w:ascii="Times New Roman" w:hAnsi="Times New Roman" w:cs="Times New Roman"/>
        </w:rPr>
        <w:t>Enerji Piyasası Düzenleme Kurumu</w:t>
      </w:r>
      <w:r w:rsidR="00025DCA" w:rsidRPr="002C6F23">
        <w:rPr>
          <w:rFonts w:ascii="Times New Roman" w:hAnsi="Times New Roman" w:cs="Times New Roman"/>
        </w:rPr>
        <w:t>nu,</w:t>
      </w:r>
    </w:p>
    <w:p w:rsidR="001113BA" w:rsidRPr="002C6F23" w:rsidRDefault="00111649" w:rsidP="002C6F23">
      <w:pPr>
        <w:rPr>
          <w:rFonts w:ascii="Times New Roman" w:hAnsi="Times New Roman" w:cs="Times New Roman"/>
        </w:rPr>
      </w:pPr>
      <w:proofErr w:type="spellStart"/>
      <w:r w:rsidRPr="002C6F23">
        <w:rPr>
          <w:rFonts w:ascii="Times New Roman" w:hAnsi="Times New Roman" w:cs="Times New Roman"/>
          <w:b/>
        </w:rPr>
        <w:t>Botaş</w:t>
      </w:r>
      <w:proofErr w:type="spellEnd"/>
      <w:r w:rsidRPr="002C6F23">
        <w:rPr>
          <w:rFonts w:ascii="Times New Roman" w:hAnsi="Times New Roman" w:cs="Times New Roman"/>
          <w:b/>
        </w:rPr>
        <w:t xml:space="preserve">: </w:t>
      </w:r>
      <w:r w:rsidRPr="002C6F23">
        <w:rPr>
          <w:rFonts w:ascii="Times New Roman" w:hAnsi="Times New Roman" w:cs="Times New Roman"/>
        </w:rPr>
        <w:t xml:space="preserve">Boru Hatları ile Petrol Taşıma A.Ş.’ </w:t>
      </w:r>
      <w:proofErr w:type="spellStart"/>
      <w:r w:rsidRPr="002C6F23">
        <w:rPr>
          <w:rFonts w:ascii="Times New Roman" w:hAnsi="Times New Roman" w:cs="Times New Roman"/>
        </w:rPr>
        <w:t>ni</w:t>
      </w:r>
      <w:proofErr w:type="spellEnd"/>
      <w:r w:rsidRPr="002C6F23">
        <w:rPr>
          <w:rFonts w:ascii="Times New Roman" w:hAnsi="Times New Roman" w:cs="Times New Roman"/>
        </w:rPr>
        <w:t xml:space="preserve"> ifade eder. </w:t>
      </w:r>
    </w:p>
    <w:p w:rsidR="00111649" w:rsidRPr="002C6F23" w:rsidRDefault="00111649" w:rsidP="002C6F23">
      <w:pPr>
        <w:rPr>
          <w:rFonts w:ascii="Times New Roman" w:hAnsi="Times New Roman" w:cs="Times New Roman"/>
        </w:rPr>
      </w:pPr>
      <w:r w:rsidRPr="002C6F23">
        <w:rPr>
          <w:rFonts w:ascii="Times New Roman" w:hAnsi="Times New Roman" w:cs="Times New Roman"/>
          <w:b/>
        </w:rPr>
        <w:t xml:space="preserve">İlgili Mevzuat: </w:t>
      </w:r>
      <w:r w:rsidRPr="002C6F23">
        <w:rPr>
          <w:rFonts w:ascii="Times New Roman" w:hAnsi="Times New Roman" w:cs="Times New Roman"/>
        </w:rPr>
        <w:t>Doğal gaz piyasasına ilişkin kanun, yönetmelik, tebliğ, genelge, ilgili kurul kararları ile ilgili tüzel kişinin sahip olduğu li</w:t>
      </w:r>
      <w:r w:rsidR="00F27721">
        <w:rPr>
          <w:rFonts w:ascii="Times New Roman" w:hAnsi="Times New Roman" w:cs="Times New Roman"/>
        </w:rPr>
        <w:t>sans veya lisansların</w:t>
      </w:r>
      <w:r w:rsidR="00025DCA" w:rsidRPr="002C6F23">
        <w:rPr>
          <w:rFonts w:ascii="Times New Roman" w:hAnsi="Times New Roman" w:cs="Times New Roman"/>
        </w:rPr>
        <w:t>ı,</w:t>
      </w:r>
    </w:p>
    <w:p w:rsidR="00025DCA" w:rsidRPr="002C6F23" w:rsidRDefault="00025DCA" w:rsidP="002C6F23">
      <w:pPr>
        <w:rPr>
          <w:rFonts w:ascii="Times New Roman" w:hAnsi="Times New Roman" w:cs="Times New Roman"/>
        </w:rPr>
      </w:pPr>
      <w:r w:rsidRPr="002C6F23">
        <w:rPr>
          <w:rFonts w:ascii="Times New Roman" w:hAnsi="Times New Roman" w:cs="Times New Roman"/>
          <w:b/>
          <w:bCs/>
        </w:rPr>
        <w:t xml:space="preserve">Teknik ve Ticari Teslim Noktası: </w:t>
      </w:r>
      <w:r w:rsidRPr="002C6F23">
        <w:rPr>
          <w:rFonts w:ascii="Times New Roman" w:hAnsi="Times New Roman" w:cs="Times New Roman"/>
        </w:rPr>
        <w:t>Doğalgaz miktarının ölçümlendiği noktasını,</w:t>
      </w:r>
    </w:p>
    <w:p w:rsidR="00111649" w:rsidRPr="002C6F23" w:rsidRDefault="00111649" w:rsidP="002C6F23">
      <w:pPr>
        <w:rPr>
          <w:rFonts w:ascii="Times New Roman" w:hAnsi="Times New Roman" w:cs="Times New Roman"/>
        </w:rPr>
      </w:pPr>
      <w:r w:rsidRPr="002C6F23">
        <w:rPr>
          <w:rFonts w:ascii="Times New Roman" w:hAnsi="Times New Roman" w:cs="Times New Roman"/>
          <w:b/>
          <w:bCs/>
        </w:rPr>
        <w:t xml:space="preserve">Ölçüm Ekipmanı: </w:t>
      </w:r>
      <w:r w:rsidRPr="002C6F23">
        <w:rPr>
          <w:rFonts w:ascii="Times New Roman" w:hAnsi="Times New Roman" w:cs="Times New Roman"/>
        </w:rPr>
        <w:t>Teknik ve Ticari Teslim Noktası veya Noktalarında teslim edilen Doğalgaz miktarının ölçüldüğü, numunesinin alındığı, analizinin ve bu gibi işle</w:t>
      </w:r>
      <w:r w:rsidR="00341823" w:rsidRPr="002C6F23">
        <w:rPr>
          <w:rFonts w:ascii="Times New Roman" w:hAnsi="Times New Roman" w:cs="Times New Roman"/>
        </w:rPr>
        <w:t xml:space="preserve">mlerin yapıldığı </w:t>
      </w:r>
      <w:proofErr w:type="gramStart"/>
      <w:r w:rsidR="00341823" w:rsidRPr="002C6F23">
        <w:rPr>
          <w:rFonts w:ascii="Times New Roman" w:hAnsi="Times New Roman" w:cs="Times New Roman"/>
        </w:rPr>
        <w:t>ekipmanları</w:t>
      </w:r>
      <w:proofErr w:type="gramEnd"/>
      <w:r w:rsidR="00025DCA" w:rsidRPr="002C6F23">
        <w:rPr>
          <w:rFonts w:ascii="Times New Roman" w:hAnsi="Times New Roman" w:cs="Times New Roman"/>
        </w:rPr>
        <w:t>,</w:t>
      </w:r>
      <w:r w:rsidRPr="002C6F23">
        <w:rPr>
          <w:rFonts w:ascii="Times New Roman" w:hAnsi="Times New Roman" w:cs="Times New Roman"/>
        </w:rPr>
        <w:t xml:space="preserve"> </w:t>
      </w:r>
    </w:p>
    <w:p w:rsidR="0069086A" w:rsidRPr="002C6F23" w:rsidRDefault="0069086A" w:rsidP="002C6F23">
      <w:pPr>
        <w:rPr>
          <w:rFonts w:ascii="Times New Roman" w:hAnsi="Times New Roman" w:cs="Times New Roman"/>
        </w:rPr>
      </w:pPr>
      <w:r w:rsidRPr="002C6F23">
        <w:rPr>
          <w:rFonts w:ascii="Times New Roman" w:hAnsi="Times New Roman" w:cs="Times New Roman"/>
          <w:b/>
        </w:rPr>
        <w:t xml:space="preserve">Fatura Dönemi: </w:t>
      </w:r>
      <w:r w:rsidRPr="002C6F23">
        <w:rPr>
          <w:rFonts w:ascii="Times New Roman" w:hAnsi="Times New Roman" w:cs="Times New Roman"/>
        </w:rPr>
        <w:t xml:space="preserve">Bir takvim ayının ilk günü saat </w:t>
      </w:r>
      <w:proofErr w:type="gramStart"/>
      <w:r w:rsidRPr="002C6F23">
        <w:rPr>
          <w:rFonts w:ascii="Times New Roman" w:hAnsi="Times New Roman" w:cs="Times New Roman"/>
        </w:rPr>
        <w:t>00:00</w:t>
      </w:r>
      <w:proofErr w:type="gramEnd"/>
      <w:r w:rsidRPr="002C6F23">
        <w:rPr>
          <w:rFonts w:ascii="Times New Roman" w:hAnsi="Times New Roman" w:cs="Times New Roman"/>
        </w:rPr>
        <w:t>’ da başlayıp aynı ayın son günü saat 2</w:t>
      </w:r>
      <w:r w:rsidR="00025DCA" w:rsidRPr="002C6F23">
        <w:rPr>
          <w:rFonts w:ascii="Times New Roman" w:hAnsi="Times New Roman" w:cs="Times New Roman"/>
        </w:rPr>
        <w:t>4:00’da biten süreyi,</w:t>
      </w:r>
    </w:p>
    <w:p w:rsidR="00BB1ABF" w:rsidRPr="002C6F23" w:rsidRDefault="00111649" w:rsidP="002C6F23">
      <w:pPr>
        <w:rPr>
          <w:rFonts w:ascii="Times New Roman" w:hAnsi="Times New Roman" w:cs="Times New Roman"/>
        </w:rPr>
      </w:pPr>
      <w:r w:rsidRPr="002C6F23">
        <w:rPr>
          <w:rFonts w:ascii="Times New Roman" w:hAnsi="Times New Roman" w:cs="Times New Roman"/>
          <w:b/>
          <w:bCs/>
        </w:rPr>
        <w:t xml:space="preserve">Satın Alınacak Gaz Miktarı: </w:t>
      </w:r>
      <w:r w:rsidRPr="002C6F23">
        <w:rPr>
          <w:rFonts w:ascii="Times New Roman" w:hAnsi="Times New Roman" w:cs="Times New Roman"/>
        </w:rPr>
        <w:t xml:space="preserve">Fiilen teslim edilen veya </w:t>
      </w:r>
      <w:r w:rsidRPr="002C6F23">
        <w:rPr>
          <w:rFonts w:ascii="Times New Roman" w:hAnsi="Times New Roman" w:cs="Times New Roman"/>
          <w:b/>
          <w:bCs/>
        </w:rPr>
        <w:t xml:space="preserve">teslim edilecek </w:t>
      </w:r>
      <w:r w:rsidR="00025DCA" w:rsidRPr="002C6F23">
        <w:rPr>
          <w:rFonts w:ascii="Times New Roman" w:hAnsi="Times New Roman" w:cs="Times New Roman"/>
        </w:rPr>
        <w:t>gaz miktarını,</w:t>
      </w:r>
      <w:r w:rsidR="003B40C4" w:rsidRPr="002C6F23">
        <w:rPr>
          <w:rFonts w:ascii="Times New Roman" w:hAnsi="Times New Roman" w:cs="Times New Roman"/>
        </w:rPr>
        <w:t xml:space="preserve"> </w:t>
      </w:r>
      <w:r w:rsidR="00BB1ABF" w:rsidRPr="002C6F23">
        <w:rPr>
          <w:rFonts w:ascii="Times New Roman" w:hAnsi="Times New Roman" w:cs="Times New Roman"/>
        </w:rPr>
        <w:t>ifade eder.</w:t>
      </w:r>
    </w:p>
    <w:p w:rsidR="00341823" w:rsidRPr="002C6F23" w:rsidRDefault="00341823" w:rsidP="002C6F23">
      <w:pPr>
        <w:rPr>
          <w:rFonts w:ascii="Times New Roman" w:hAnsi="Times New Roman" w:cs="Times New Roman"/>
        </w:rPr>
      </w:pPr>
    </w:p>
    <w:p w:rsidR="00BB1ABF" w:rsidRPr="002C6F23" w:rsidRDefault="00BB1ABF" w:rsidP="002C6F23">
      <w:pPr>
        <w:pStyle w:val="Balk1"/>
        <w:rPr>
          <w:sz w:val="22"/>
          <w:szCs w:val="22"/>
        </w:rPr>
      </w:pPr>
      <w:bookmarkStart w:id="1" w:name="_Toc280186721"/>
      <w:r w:rsidRPr="002C6F23">
        <w:rPr>
          <w:sz w:val="22"/>
          <w:szCs w:val="22"/>
        </w:rPr>
        <w:t xml:space="preserve">İŞİN BAŞLAMA </w:t>
      </w:r>
      <w:bookmarkEnd w:id="1"/>
      <w:proofErr w:type="gramStart"/>
      <w:r w:rsidRPr="002C6F23">
        <w:rPr>
          <w:sz w:val="22"/>
          <w:szCs w:val="22"/>
        </w:rPr>
        <w:t>TARİHİ  ve</w:t>
      </w:r>
      <w:proofErr w:type="gramEnd"/>
      <w:r w:rsidRPr="002C6F23">
        <w:rPr>
          <w:sz w:val="22"/>
          <w:szCs w:val="22"/>
        </w:rPr>
        <w:t xml:space="preserve"> SÜRESİ</w:t>
      </w:r>
    </w:p>
    <w:p w:rsidR="00BB1ABF" w:rsidRPr="002C6F23" w:rsidRDefault="00BB1ABF" w:rsidP="002C6F23">
      <w:pPr>
        <w:spacing w:before="19" w:line="269" w:lineRule="exact"/>
        <w:ind w:firstLine="708"/>
        <w:rPr>
          <w:rFonts w:ascii="Times New Roman" w:hAnsi="Times New Roman" w:cs="Times New Roman"/>
        </w:rPr>
      </w:pPr>
      <w:r w:rsidRPr="002C6F23">
        <w:rPr>
          <w:rFonts w:ascii="Times New Roman" w:hAnsi="Times New Roman" w:cs="Times New Roman"/>
        </w:rPr>
        <w:t>Sözleşmenin imzal</w:t>
      </w:r>
      <w:r w:rsidR="000A4923">
        <w:rPr>
          <w:rFonts w:ascii="Times New Roman" w:hAnsi="Times New Roman" w:cs="Times New Roman"/>
        </w:rPr>
        <w:t>anmasından sonra, işe 01.01.2019</w:t>
      </w:r>
      <w:r w:rsidRPr="002C6F23">
        <w:rPr>
          <w:rFonts w:ascii="Times New Roman" w:hAnsi="Times New Roman" w:cs="Times New Roman"/>
        </w:rPr>
        <w:t xml:space="preserve"> tarihinde başlanacaktır.</w:t>
      </w:r>
    </w:p>
    <w:p w:rsidR="00BB1ABF" w:rsidRPr="002C6F23" w:rsidRDefault="00BB1ABF" w:rsidP="002C6F23">
      <w:pPr>
        <w:ind w:firstLine="708"/>
        <w:rPr>
          <w:rFonts w:ascii="Times New Roman" w:hAnsi="Times New Roman" w:cs="Times New Roman"/>
        </w:rPr>
      </w:pPr>
      <w:r w:rsidRPr="002C6F23">
        <w:rPr>
          <w:rFonts w:ascii="Times New Roman" w:hAnsi="Times New Roman" w:cs="Times New Roman"/>
        </w:rPr>
        <w:t>İşin süresi 1(Bir) yıldır.</w:t>
      </w:r>
      <w:r w:rsidR="00B76871" w:rsidRPr="002C6F23">
        <w:rPr>
          <w:rFonts w:ascii="Times New Roman" w:hAnsi="Times New Roman" w:cs="Times New Roman"/>
          <w:b/>
          <w:bCs/>
        </w:rPr>
        <w:t xml:space="preserve"> </w:t>
      </w:r>
      <w:r w:rsidR="00850BA7">
        <w:rPr>
          <w:rFonts w:ascii="Times New Roman" w:hAnsi="Times New Roman" w:cs="Times New Roman"/>
          <w:bCs/>
        </w:rPr>
        <w:t>(01.01.2019-31.12.2019</w:t>
      </w:r>
      <w:r w:rsidR="00B76871" w:rsidRPr="002C6F23">
        <w:rPr>
          <w:rFonts w:ascii="Times New Roman" w:hAnsi="Times New Roman" w:cs="Times New Roman"/>
          <w:bCs/>
        </w:rPr>
        <w:t>)</w:t>
      </w:r>
    </w:p>
    <w:p w:rsidR="002D668D" w:rsidRPr="002C6F23" w:rsidRDefault="00BB1ABF" w:rsidP="002C6F23">
      <w:pPr>
        <w:ind w:firstLine="708"/>
        <w:rPr>
          <w:rFonts w:ascii="Times New Roman" w:hAnsi="Times New Roman" w:cs="Times New Roman"/>
        </w:rPr>
      </w:pPr>
      <w:r w:rsidRPr="002C6F23">
        <w:rPr>
          <w:rFonts w:ascii="Times New Roman" w:hAnsi="Times New Roman" w:cs="Times New Roman"/>
        </w:rPr>
        <w:t xml:space="preserve">Yüklenici, her takvim ayının son günü sözleşme kapsamındaki tüm abonelerin aylık toplam tüketim miktarlarını İdare’ye bir tablo halinde sunacaktır. </w:t>
      </w:r>
    </w:p>
    <w:p w:rsidR="00BB1ABF" w:rsidRPr="002C6F23" w:rsidRDefault="00BB1ABF" w:rsidP="002C6F23">
      <w:pPr>
        <w:ind w:firstLine="708"/>
        <w:rPr>
          <w:rFonts w:ascii="Times New Roman" w:hAnsi="Times New Roman" w:cs="Times New Roman"/>
          <w:b/>
        </w:rPr>
      </w:pPr>
      <w:r w:rsidRPr="002C6F23">
        <w:rPr>
          <w:rFonts w:ascii="Times New Roman" w:hAnsi="Times New Roman" w:cs="Times New Roman"/>
        </w:rPr>
        <w:t>Yüklenici, sözleşme kapsamındaki tüketim miktarının % 75’i ve % 100’üne ulaşınca, İdare’yi bu konuda ayrıca bilgilendirecektir</w:t>
      </w:r>
    </w:p>
    <w:p w:rsidR="002D668D" w:rsidRPr="002C6F23" w:rsidRDefault="00BB1ABF" w:rsidP="002C6F23">
      <w:pPr>
        <w:ind w:firstLine="708"/>
        <w:rPr>
          <w:rFonts w:ascii="Times New Roman" w:hAnsi="Times New Roman" w:cs="Times New Roman"/>
        </w:rPr>
      </w:pPr>
      <w:r w:rsidRPr="002C6F23">
        <w:rPr>
          <w:rFonts w:ascii="Times New Roman" w:hAnsi="Times New Roman" w:cs="Times New Roman"/>
        </w:rPr>
        <w:t xml:space="preserve">YÜKLENİCİ, ek de belirtilen doğal gaz miktarının sözleşme süresinden daha önce tüketilmesi halinde, </w:t>
      </w:r>
      <w:proofErr w:type="spellStart"/>
      <w:r w:rsidRPr="002C6F23">
        <w:rPr>
          <w:rFonts w:ascii="Times New Roman" w:hAnsi="Times New Roman" w:cs="Times New Roman"/>
        </w:rPr>
        <w:t>İDARE’yi</w:t>
      </w:r>
      <w:proofErr w:type="spellEnd"/>
      <w:r w:rsidRPr="002C6F23">
        <w:rPr>
          <w:rFonts w:ascii="Times New Roman" w:hAnsi="Times New Roman" w:cs="Times New Roman"/>
        </w:rPr>
        <w:t xml:space="preserve"> yazılı olarak bilgilendirmek zorundadır. </w:t>
      </w:r>
    </w:p>
    <w:p w:rsidR="002227BF" w:rsidRDefault="00BB1ABF" w:rsidP="002C6F23">
      <w:pPr>
        <w:ind w:firstLine="708"/>
        <w:rPr>
          <w:rFonts w:ascii="Times New Roman" w:hAnsi="Times New Roman" w:cs="Times New Roman"/>
        </w:rPr>
      </w:pPr>
      <w:r w:rsidRPr="002C6F23">
        <w:rPr>
          <w:rFonts w:ascii="Times New Roman" w:hAnsi="Times New Roman" w:cs="Times New Roman"/>
        </w:rPr>
        <w:t>Yüklenicinin alım miktarının tamamlandığını bildirmediği takdirde doğabilecek maddi zararlardan İDARE sorumlu tutulamaz</w:t>
      </w:r>
      <w:r w:rsidR="00787ADD" w:rsidRPr="002C6F23">
        <w:rPr>
          <w:rFonts w:ascii="Times New Roman" w:hAnsi="Times New Roman" w:cs="Times New Roman"/>
        </w:rPr>
        <w:t>.</w:t>
      </w:r>
    </w:p>
    <w:p w:rsidR="00405927" w:rsidRPr="002C6F23" w:rsidRDefault="00405927" w:rsidP="002C6F23">
      <w:pPr>
        <w:ind w:firstLine="708"/>
        <w:rPr>
          <w:rFonts w:ascii="Times New Roman" w:hAnsi="Times New Roman" w:cs="Times New Roman"/>
        </w:rPr>
      </w:pPr>
    </w:p>
    <w:p w:rsidR="008C49E8" w:rsidRPr="002C6F23" w:rsidRDefault="008C49E8" w:rsidP="002C6F23">
      <w:pPr>
        <w:pStyle w:val="StilBalk1TimesNewRoman12nkKalnDeilkiYanaYasla"/>
        <w:rPr>
          <w:b/>
        </w:rPr>
      </w:pPr>
      <w:r w:rsidRPr="002C6F23">
        <w:rPr>
          <w:b/>
        </w:rPr>
        <w:t>GENEL ESASLAR</w:t>
      </w:r>
    </w:p>
    <w:p w:rsidR="000D166A" w:rsidRPr="002C6F23" w:rsidRDefault="000D166A" w:rsidP="002C6F23">
      <w:pPr>
        <w:pStyle w:val="StilBalk1TimesNewRoman12nkKalnDeilkiYanaYasla"/>
      </w:pPr>
      <w:r w:rsidRPr="002C6F23">
        <w:t xml:space="preserve">Yüklenici, bu teknik şartnamede kullanım amacı ve miktarı tanımlanan doğalgaz </w:t>
      </w:r>
      <w:r w:rsidR="00405927">
        <w:t xml:space="preserve">sözleşme </w:t>
      </w:r>
      <w:r w:rsidRPr="002C6F23">
        <w:t>süresi boyunca kesintisiz olarak sağlayacağını garanti edecektir.</w:t>
      </w:r>
    </w:p>
    <w:p w:rsidR="000D166A" w:rsidRPr="002C6F23" w:rsidRDefault="000D166A" w:rsidP="002C6F23">
      <w:pPr>
        <w:pStyle w:val="StilBalk1TimesNewRoman12nkKalnDeilkiYanaYasla"/>
      </w:pPr>
      <w:r w:rsidRPr="002C6F23">
        <w:t>İdare alacağı doğalgaz ve hizmet karşılığında herhangi bir güvence bedeli, vs. teminat vermeyecektir.</w:t>
      </w:r>
    </w:p>
    <w:p w:rsidR="008C49E8" w:rsidRPr="002C6F23" w:rsidRDefault="00775D2C" w:rsidP="002C6F23">
      <w:pPr>
        <w:pStyle w:val="StilBalk1TimesNewRoman12nkKalnDeilkiYanaYasla"/>
      </w:pPr>
      <w:proofErr w:type="spellStart"/>
      <w:r>
        <w:t>İDARE’ye</w:t>
      </w:r>
      <w:proofErr w:type="spellEnd"/>
      <w:r>
        <w:t xml:space="preserve"> ait abone numaraları veya tesisat numaraları, </w:t>
      </w:r>
      <w:r w:rsidR="000A4923">
        <w:t>2019</w:t>
      </w:r>
      <w:r w:rsidR="008C49E8" w:rsidRPr="002C6F23">
        <w:t xml:space="preserve"> yılında kullanılacak t</w:t>
      </w:r>
      <w:r w:rsidR="00E85ED0" w:rsidRPr="002C6F23">
        <w:t>ahmini doğal</w:t>
      </w:r>
      <w:r w:rsidR="003F4DBE" w:rsidRPr="002C6F23">
        <w:t xml:space="preserve">gaz miktarı aylık ve yıllık olarak </w:t>
      </w:r>
      <w:r w:rsidR="0064467A">
        <w:t>Ek</w:t>
      </w:r>
      <w:r>
        <w:t>-1</w:t>
      </w:r>
      <w:r w:rsidR="0064467A">
        <w:t xml:space="preserve"> ve Ek-2</w:t>
      </w:r>
      <w:r w:rsidR="004863A5" w:rsidRPr="002C6F23">
        <w:t>’de</w:t>
      </w:r>
      <w:r w:rsidR="008C49E8" w:rsidRPr="002C6F23">
        <w:t xml:space="preserve"> verilmiştir.</w:t>
      </w:r>
    </w:p>
    <w:p w:rsidR="008C49E8" w:rsidRDefault="00775D2C" w:rsidP="002C6F23">
      <w:pPr>
        <w:pStyle w:val="Default"/>
        <w:ind w:firstLine="708"/>
        <w:rPr>
          <w:sz w:val="22"/>
          <w:szCs w:val="22"/>
        </w:rPr>
      </w:pPr>
      <w:r>
        <w:rPr>
          <w:sz w:val="22"/>
          <w:szCs w:val="22"/>
        </w:rPr>
        <w:t>A</w:t>
      </w:r>
      <w:r w:rsidR="008C49E8" w:rsidRPr="002C6F23">
        <w:rPr>
          <w:sz w:val="22"/>
          <w:szCs w:val="22"/>
        </w:rPr>
        <w:t xml:space="preserve">lınacak doğal gaz miktarı standart m³ (Sm³) </w:t>
      </w:r>
      <w:r w:rsidR="00BD44DE" w:rsidRPr="002C6F23">
        <w:rPr>
          <w:sz w:val="22"/>
          <w:szCs w:val="22"/>
        </w:rPr>
        <w:t>olarak belirtilmiştir.</w:t>
      </w:r>
    </w:p>
    <w:p w:rsidR="00775D2C" w:rsidRPr="002C6F23" w:rsidRDefault="00775D2C" w:rsidP="002C6F23">
      <w:pPr>
        <w:pStyle w:val="Default"/>
        <w:ind w:firstLine="708"/>
        <w:rPr>
          <w:sz w:val="22"/>
          <w:szCs w:val="22"/>
        </w:rPr>
      </w:pPr>
    </w:p>
    <w:p w:rsidR="00775D2C" w:rsidRDefault="00FD2146" w:rsidP="00EB4E36">
      <w:pPr>
        <w:pStyle w:val="Default"/>
        <w:ind w:firstLine="708"/>
        <w:rPr>
          <w:sz w:val="22"/>
          <w:szCs w:val="22"/>
        </w:rPr>
      </w:pPr>
      <w:r w:rsidRPr="002C6F23">
        <w:rPr>
          <w:sz w:val="22"/>
          <w:szCs w:val="22"/>
        </w:rPr>
        <w:t>İdarenin ek</w:t>
      </w:r>
      <w:r w:rsidR="00EC2C59" w:rsidRPr="002C6F23">
        <w:rPr>
          <w:sz w:val="22"/>
          <w:szCs w:val="22"/>
        </w:rPr>
        <w:t>li</w:t>
      </w:r>
      <w:r w:rsidRPr="002C6F23">
        <w:rPr>
          <w:sz w:val="22"/>
          <w:szCs w:val="22"/>
        </w:rPr>
        <w:t xml:space="preserve"> listelerde</w:t>
      </w:r>
      <w:r w:rsidR="008C49E8" w:rsidRPr="002C6F23">
        <w:rPr>
          <w:sz w:val="22"/>
          <w:szCs w:val="22"/>
        </w:rPr>
        <w:t xml:space="preserve"> belirtilen tesisatlara </w:t>
      </w:r>
      <w:r w:rsidR="00EC2C59" w:rsidRPr="002C6F23">
        <w:rPr>
          <w:sz w:val="22"/>
          <w:szCs w:val="22"/>
        </w:rPr>
        <w:t>ait doğal</w:t>
      </w:r>
      <w:r w:rsidR="004863A5" w:rsidRPr="002C6F23">
        <w:rPr>
          <w:sz w:val="22"/>
          <w:szCs w:val="22"/>
        </w:rPr>
        <w:t xml:space="preserve">gaz tüketimi yaklaşık </w:t>
      </w:r>
      <w:r w:rsidR="000A4923">
        <w:rPr>
          <w:b/>
        </w:rPr>
        <w:t>7.953.026</w:t>
      </w:r>
      <w:r w:rsidR="00EB4E36" w:rsidRPr="00EB4E36">
        <w:rPr>
          <w:b/>
        </w:rPr>
        <w:t xml:space="preserve">,00 </w:t>
      </w:r>
      <w:r w:rsidR="008C49E8" w:rsidRPr="00EB4E36">
        <w:rPr>
          <w:b/>
          <w:sz w:val="22"/>
          <w:szCs w:val="22"/>
        </w:rPr>
        <w:t>Sm³/yıldır.</w:t>
      </w:r>
      <w:r w:rsidR="008C49E8" w:rsidRPr="002C6F23">
        <w:rPr>
          <w:sz w:val="22"/>
          <w:szCs w:val="22"/>
        </w:rPr>
        <w:t xml:space="preserve"> </w:t>
      </w:r>
    </w:p>
    <w:p w:rsidR="00EB4E36" w:rsidRPr="002C6F23" w:rsidRDefault="00EB4E36" w:rsidP="00EB4E36">
      <w:pPr>
        <w:pStyle w:val="Default"/>
        <w:ind w:firstLine="708"/>
        <w:rPr>
          <w:sz w:val="22"/>
          <w:szCs w:val="22"/>
        </w:rPr>
      </w:pPr>
    </w:p>
    <w:p w:rsidR="00DC287B" w:rsidRPr="002C6F23" w:rsidRDefault="008C49E8" w:rsidP="002C6F23">
      <w:pPr>
        <w:pStyle w:val="Default"/>
        <w:ind w:firstLine="708"/>
        <w:rPr>
          <w:sz w:val="22"/>
          <w:szCs w:val="22"/>
        </w:rPr>
      </w:pPr>
      <w:r w:rsidRPr="002C6F23">
        <w:rPr>
          <w:sz w:val="22"/>
          <w:szCs w:val="22"/>
        </w:rPr>
        <w:t xml:space="preserve">Kış ve yaz </w:t>
      </w:r>
      <w:r w:rsidR="00EC2C59" w:rsidRPr="002C6F23">
        <w:rPr>
          <w:sz w:val="22"/>
          <w:szCs w:val="22"/>
        </w:rPr>
        <w:t xml:space="preserve">mevsimi </w:t>
      </w:r>
      <w:r w:rsidRPr="002C6F23">
        <w:rPr>
          <w:sz w:val="22"/>
          <w:szCs w:val="22"/>
        </w:rPr>
        <w:t>şartlarınd</w:t>
      </w:r>
      <w:r w:rsidR="00BA7DC6" w:rsidRPr="002C6F23">
        <w:rPr>
          <w:sz w:val="22"/>
          <w:szCs w:val="22"/>
        </w:rPr>
        <w:t>a oluşacak doğal gaz tüketimindeki</w:t>
      </w:r>
      <w:r w:rsidRPr="002C6F23">
        <w:rPr>
          <w:sz w:val="22"/>
          <w:szCs w:val="22"/>
        </w:rPr>
        <w:t xml:space="preserve"> artış v</w:t>
      </w:r>
      <w:r w:rsidR="00FD2146" w:rsidRPr="002C6F23">
        <w:rPr>
          <w:sz w:val="22"/>
          <w:szCs w:val="22"/>
        </w:rPr>
        <w:t>e azalışına bağlı olarak</w:t>
      </w:r>
      <w:r w:rsidR="00BA7DC6" w:rsidRPr="002C6F23">
        <w:rPr>
          <w:sz w:val="22"/>
          <w:szCs w:val="22"/>
        </w:rPr>
        <w:t xml:space="preserve">, </w:t>
      </w:r>
      <w:r w:rsidR="00EC2C59" w:rsidRPr="002C6F23">
        <w:rPr>
          <w:sz w:val="22"/>
          <w:szCs w:val="22"/>
        </w:rPr>
        <w:t>belirtilen</w:t>
      </w:r>
      <w:r w:rsidRPr="002C6F23">
        <w:rPr>
          <w:sz w:val="22"/>
          <w:szCs w:val="22"/>
        </w:rPr>
        <w:t xml:space="preserve"> miktar</w:t>
      </w:r>
      <w:r w:rsidR="00EC2C59" w:rsidRPr="002C6F23">
        <w:rPr>
          <w:sz w:val="22"/>
          <w:szCs w:val="22"/>
        </w:rPr>
        <w:t>lar</w:t>
      </w:r>
      <w:r w:rsidRPr="002C6F23">
        <w:rPr>
          <w:sz w:val="22"/>
          <w:szCs w:val="22"/>
        </w:rPr>
        <w:t xml:space="preserve"> bağlayıcı olmamakla birlikte fiyat anali</w:t>
      </w:r>
      <w:r w:rsidR="00E21726">
        <w:rPr>
          <w:sz w:val="22"/>
          <w:szCs w:val="22"/>
        </w:rPr>
        <w:t>zinin yapılması</w:t>
      </w:r>
      <w:r w:rsidR="00BA7DC6" w:rsidRPr="002C6F23">
        <w:rPr>
          <w:sz w:val="22"/>
          <w:szCs w:val="22"/>
        </w:rPr>
        <w:t xml:space="preserve"> amacı ile verilmiştir</w:t>
      </w:r>
      <w:r w:rsidR="00E604C1" w:rsidRPr="002C6F23">
        <w:rPr>
          <w:sz w:val="22"/>
          <w:szCs w:val="22"/>
        </w:rPr>
        <w:t xml:space="preserve">. Bu belgelere dayanarak </w:t>
      </w:r>
      <w:proofErr w:type="spellStart"/>
      <w:r w:rsidR="00E604C1" w:rsidRPr="002C6F23">
        <w:rPr>
          <w:sz w:val="22"/>
          <w:szCs w:val="22"/>
        </w:rPr>
        <w:t>İDARE'ye</w:t>
      </w:r>
      <w:proofErr w:type="spellEnd"/>
      <w:r w:rsidR="00E604C1" w:rsidRPr="002C6F23">
        <w:rPr>
          <w:sz w:val="22"/>
          <w:szCs w:val="22"/>
        </w:rPr>
        <w:t xml:space="preserve"> hiçbir şekilde sorumluluk yüklenemez</w:t>
      </w:r>
      <w:r w:rsidR="00FD2146" w:rsidRPr="002C6F23">
        <w:rPr>
          <w:sz w:val="22"/>
          <w:szCs w:val="22"/>
        </w:rPr>
        <w:t xml:space="preserve">. </w:t>
      </w:r>
      <w:r w:rsidR="00DC287B" w:rsidRPr="002C6F23">
        <w:rPr>
          <w:sz w:val="22"/>
          <w:szCs w:val="22"/>
        </w:rPr>
        <w:t>Yüklenici</w:t>
      </w:r>
      <w:r w:rsidR="00FD2146" w:rsidRPr="002C6F23">
        <w:rPr>
          <w:sz w:val="22"/>
          <w:szCs w:val="22"/>
        </w:rPr>
        <w:t xml:space="preserve">, </w:t>
      </w:r>
      <w:r w:rsidR="00BA7DC6" w:rsidRPr="002C6F23">
        <w:rPr>
          <w:sz w:val="22"/>
          <w:szCs w:val="22"/>
        </w:rPr>
        <w:t>doğal</w:t>
      </w:r>
      <w:r w:rsidR="00DC287B" w:rsidRPr="002C6F23">
        <w:rPr>
          <w:sz w:val="22"/>
          <w:szCs w:val="22"/>
        </w:rPr>
        <w:t xml:space="preserve">gaz tüketim değerlerinde veya dağılımlarında değişiklikler olması durumunda </w:t>
      </w:r>
      <w:proofErr w:type="spellStart"/>
      <w:r w:rsidR="00DC287B" w:rsidRPr="002C6F23">
        <w:rPr>
          <w:sz w:val="22"/>
          <w:szCs w:val="22"/>
        </w:rPr>
        <w:t>İDARE’den</w:t>
      </w:r>
      <w:proofErr w:type="spellEnd"/>
      <w:r w:rsidR="00DC287B" w:rsidRPr="002C6F23">
        <w:rPr>
          <w:sz w:val="22"/>
          <w:szCs w:val="22"/>
        </w:rPr>
        <w:t xml:space="preserve"> fiyat değişikliği veya herhan</w:t>
      </w:r>
      <w:r w:rsidR="00FD2146" w:rsidRPr="002C6F23">
        <w:rPr>
          <w:sz w:val="22"/>
          <w:szCs w:val="22"/>
        </w:rPr>
        <w:t>gi bir nam altında ilave ücret talep edemez, ceza/cezai uygulama yapamaz.</w:t>
      </w:r>
    </w:p>
    <w:p w:rsidR="008C49E8" w:rsidRPr="002C6F23" w:rsidRDefault="008C49E8" w:rsidP="002C6F23">
      <w:pPr>
        <w:pStyle w:val="Default"/>
        <w:ind w:firstLine="708"/>
        <w:rPr>
          <w:color w:val="auto"/>
          <w:sz w:val="22"/>
          <w:szCs w:val="22"/>
        </w:rPr>
      </w:pPr>
      <w:r w:rsidRPr="002C6F23">
        <w:rPr>
          <w:color w:val="auto"/>
          <w:sz w:val="22"/>
          <w:szCs w:val="22"/>
        </w:rPr>
        <w:t>Yeni abonelikler veya ek listedeki tesisatlardan herhangi birinin kullanımının sonlandırılmasından dolayı tüketimde oluşabilecek artış ve azalış bilgisi yüklenicinin üretim planını yapabilmesi için 1 ay önceden yükleniciye iletilecektir.</w:t>
      </w:r>
    </w:p>
    <w:p w:rsidR="008C49E8" w:rsidRPr="002C6F23" w:rsidRDefault="008C49E8" w:rsidP="002C6F23">
      <w:pPr>
        <w:pStyle w:val="Default"/>
        <w:ind w:firstLine="708"/>
        <w:rPr>
          <w:sz w:val="22"/>
          <w:szCs w:val="22"/>
        </w:rPr>
      </w:pPr>
      <w:r w:rsidRPr="002C6F23">
        <w:rPr>
          <w:sz w:val="22"/>
          <w:szCs w:val="22"/>
        </w:rPr>
        <w:t xml:space="preserve"> İdarenin mevcut birim</w:t>
      </w:r>
      <w:r w:rsidR="00BA13CC">
        <w:rPr>
          <w:sz w:val="22"/>
          <w:szCs w:val="22"/>
        </w:rPr>
        <w:t xml:space="preserve">lerine ilave edilebilecek </w:t>
      </w:r>
      <w:r w:rsidRPr="002C6F23">
        <w:rPr>
          <w:sz w:val="22"/>
          <w:szCs w:val="22"/>
        </w:rPr>
        <w:t>tüketim birimleri</w:t>
      </w:r>
      <w:r w:rsidR="00E21726">
        <w:rPr>
          <w:sz w:val="22"/>
          <w:szCs w:val="22"/>
        </w:rPr>
        <w:t>,</w:t>
      </w:r>
      <w:r w:rsidR="00BA13CC">
        <w:rPr>
          <w:sz w:val="22"/>
          <w:szCs w:val="22"/>
        </w:rPr>
        <w:t xml:space="preserve"> yeni abonelikler, </w:t>
      </w:r>
      <w:r w:rsidRPr="002C6F23">
        <w:rPr>
          <w:sz w:val="22"/>
          <w:szCs w:val="22"/>
        </w:rPr>
        <w:t>İdarenin talebi ile sözleşme yapılan şartlar ve bedel üzerin</w:t>
      </w:r>
      <w:r w:rsidR="00700065" w:rsidRPr="002C6F23">
        <w:rPr>
          <w:sz w:val="22"/>
          <w:szCs w:val="22"/>
        </w:rPr>
        <w:t>den</w:t>
      </w:r>
      <w:r w:rsidR="00E21726">
        <w:rPr>
          <w:sz w:val="22"/>
          <w:szCs w:val="22"/>
        </w:rPr>
        <w:t>,</w:t>
      </w:r>
      <w:r w:rsidR="00700065" w:rsidRPr="002C6F23">
        <w:rPr>
          <w:sz w:val="22"/>
          <w:szCs w:val="22"/>
        </w:rPr>
        <w:t xml:space="preserve"> listeye eklenebilecek veya </w:t>
      </w:r>
      <w:r w:rsidRPr="002C6F23">
        <w:rPr>
          <w:sz w:val="22"/>
          <w:szCs w:val="22"/>
        </w:rPr>
        <w:t>listeden çıkarılabilecektir.</w:t>
      </w:r>
    </w:p>
    <w:p w:rsidR="00E42214" w:rsidRPr="002C6F23" w:rsidRDefault="00E42214" w:rsidP="002C6F23">
      <w:pPr>
        <w:pStyle w:val="Default"/>
        <w:ind w:firstLine="708"/>
        <w:rPr>
          <w:sz w:val="22"/>
          <w:szCs w:val="22"/>
        </w:rPr>
      </w:pPr>
    </w:p>
    <w:p w:rsidR="00EC2C59" w:rsidRPr="002C6F23" w:rsidRDefault="00E21726" w:rsidP="002C6F23">
      <w:pPr>
        <w:pStyle w:val="Default"/>
        <w:ind w:firstLine="708"/>
        <w:rPr>
          <w:sz w:val="22"/>
          <w:szCs w:val="22"/>
        </w:rPr>
      </w:pPr>
      <w:proofErr w:type="spellStart"/>
      <w:r>
        <w:rPr>
          <w:sz w:val="22"/>
          <w:szCs w:val="22"/>
        </w:rPr>
        <w:t>İDARE’ye</w:t>
      </w:r>
      <w:proofErr w:type="spellEnd"/>
      <w:r>
        <w:rPr>
          <w:sz w:val="22"/>
          <w:szCs w:val="22"/>
        </w:rPr>
        <w:t xml:space="preserve"> ait sayaçlar, ön ödeme </w:t>
      </w:r>
      <w:proofErr w:type="gramStart"/>
      <w:r>
        <w:rPr>
          <w:sz w:val="22"/>
          <w:szCs w:val="22"/>
        </w:rPr>
        <w:t>modüllü</w:t>
      </w:r>
      <w:proofErr w:type="gramEnd"/>
      <w:r>
        <w:rPr>
          <w:sz w:val="22"/>
          <w:szCs w:val="22"/>
        </w:rPr>
        <w:t xml:space="preserve"> doğalgaz sayaçları ve </w:t>
      </w:r>
      <w:r w:rsidR="00EC2C59" w:rsidRPr="002C6F23">
        <w:rPr>
          <w:sz w:val="22"/>
          <w:szCs w:val="22"/>
        </w:rPr>
        <w:t xml:space="preserve">faturalı </w:t>
      </w:r>
      <w:r>
        <w:rPr>
          <w:sz w:val="22"/>
          <w:szCs w:val="22"/>
        </w:rPr>
        <w:t>doğal gaz sayaçları olmak üzere iki tip olarak kullanılmaktadır</w:t>
      </w:r>
      <w:r w:rsidR="008C49E8" w:rsidRPr="002C6F23">
        <w:rPr>
          <w:sz w:val="22"/>
          <w:szCs w:val="22"/>
        </w:rPr>
        <w:t xml:space="preserve">. </w:t>
      </w:r>
    </w:p>
    <w:p w:rsidR="00B52B8F" w:rsidRDefault="00EC2C59" w:rsidP="00B52B8F">
      <w:pPr>
        <w:pStyle w:val="Default"/>
        <w:ind w:firstLine="708"/>
        <w:rPr>
          <w:sz w:val="22"/>
          <w:szCs w:val="22"/>
        </w:rPr>
      </w:pPr>
      <w:r w:rsidRPr="0020373D">
        <w:rPr>
          <w:sz w:val="22"/>
          <w:szCs w:val="22"/>
        </w:rPr>
        <w:t>K</w:t>
      </w:r>
      <w:r w:rsidR="008C49E8" w:rsidRPr="0020373D">
        <w:rPr>
          <w:sz w:val="22"/>
          <w:szCs w:val="22"/>
        </w:rPr>
        <w:t>ullanılmakta olan sayaçların</w:t>
      </w:r>
      <w:r w:rsidRPr="0020373D">
        <w:rPr>
          <w:sz w:val="22"/>
          <w:szCs w:val="22"/>
        </w:rPr>
        <w:t xml:space="preserve">, </w:t>
      </w:r>
      <w:r w:rsidR="001C3FDB" w:rsidRPr="0020373D">
        <w:rPr>
          <w:sz w:val="22"/>
          <w:szCs w:val="22"/>
        </w:rPr>
        <w:t xml:space="preserve">ön ödeme </w:t>
      </w:r>
      <w:proofErr w:type="gramStart"/>
      <w:r w:rsidR="00250B85" w:rsidRPr="0020373D">
        <w:rPr>
          <w:sz w:val="22"/>
          <w:szCs w:val="22"/>
        </w:rPr>
        <w:t>modüllerin</w:t>
      </w:r>
      <w:proofErr w:type="gramEnd"/>
      <w:r w:rsidR="001C3FDB" w:rsidRPr="0020373D">
        <w:rPr>
          <w:sz w:val="22"/>
          <w:szCs w:val="22"/>
        </w:rPr>
        <w:t xml:space="preserve">, uzaktan erişim sistemlerinin </w:t>
      </w:r>
      <w:r w:rsidR="008C49E8" w:rsidRPr="0020373D">
        <w:rPr>
          <w:sz w:val="22"/>
          <w:szCs w:val="22"/>
        </w:rPr>
        <w:t>bir kısmının veya tamamının değiştirilmesi</w:t>
      </w:r>
      <w:r w:rsidR="00E45B32" w:rsidRPr="0020373D">
        <w:rPr>
          <w:sz w:val="22"/>
          <w:szCs w:val="22"/>
        </w:rPr>
        <w:t>, yenilenmesi, vs. durumlarda</w:t>
      </w:r>
      <w:r w:rsidR="008C49E8" w:rsidRPr="0020373D">
        <w:rPr>
          <w:sz w:val="22"/>
          <w:szCs w:val="22"/>
        </w:rPr>
        <w:t xml:space="preserve"> Yüklenici, </w:t>
      </w:r>
      <w:r w:rsidRPr="0020373D">
        <w:rPr>
          <w:sz w:val="22"/>
          <w:szCs w:val="22"/>
        </w:rPr>
        <w:t xml:space="preserve">abonenin bulunduğu bölgeye </w:t>
      </w:r>
      <w:r w:rsidRPr="0020373D">
        <w:rPr>
          <w:sz w:val="22"/>
          <w:szCs w:val="22"/>
        </w:rPr>
        <w:lastRenderedPageBreak/>
        <w:t xml:space="preserve">göre, </w:t>
      </w:r>
      <w:r w:rsidR="008C49E8" w:rsidRPr="0020373D">
        <w:rPr>
          <w:sz w:val="22"/>
          <w:szCs w:val="22"/>
        </w:rPr>
        <w:t>yerel gaz dağıtım firm</w:t>
      </w:r>
      <w:r w:rsidRPr="0020373D">
        <w:rPr>
          <w:sz w:val="22"/>
          <w:szCs w:val="22"/>
        </w:rPr>
        <w:t>aları</w:t>
      </w:r>
      <w:r w:rsidR="00B52B8F">
        <w:rPr>
          <w:sz w:val="22"/>
          <w:szCs w:val="22"/>
        </w:rPr>
        <w:t xml:space="preserve">ndan </w:t>
      </w:r>
      <w:r w:rsidR="008C49E8" w:rsidRPr="0020373D">
        <w:rPr>
          <w:sz w:val="22"/>
          <w:szCs w:val="22"/>
        </w:rPr>
        <w:t>gerekli izi</w:t>
      </w:r>
      <w:r w:rsidR="00E45B32" w:rsidRPr="0020373D">
        <w:rPr>
          <w:sz w:val="22"/>
          <w:szCs w:val="22"/>
        </w:rPr>
        <w:t>nleri alacaktır. Değiştirilecek, çıkarılacak veya eklenecek her türlü sistem</w:t>
      </w:r>
      <w:r w:rsidR="008C49E8" w:rsidRPr="0020373D">
        <w:rPr>
          <w:sz w:val="22"/>
          <w:szCs w:val="22"/>
        </w:rPr>
        <w:t xml:space="preserve"> için dağıtım şirk</w:t>
      </w:r>
      <w:r w:rsidRPr="0020373D">
        <w:rPr>
          <w:sz w:val="22"/>
          <w:szCs w:val="22"/>
        </w:rPr>
        <w:t>etleri</w:t>
      </w:r>
      <w:r w:rsidR="000D6B21" w:rsidRPr="0020373D">
        <w:rPr>
          <w:sz w:val="22"/>
          <w:szCs w:val="22"/>
        </w:rPr>
        <w:t xml:space="preserve"> ile ilgili </w:t>
      </w:r>
      <w:r w:rsidR="00E45B32" w:rsidRPr="0020373D">
        <w:rPr>
          <w:sz w:val="22"/>
          <w:szCs w:val="22"/>
        </w:rPr>
        <w:t>işlemleri Y</w:t>
      </w:r>
      <w:r w:rsidRPr="0020373D">
        <w:rPr>
          <w:sz w:val="22"/>
          <w:szCs w:val="22"/>
        </w:rPr>
        <w:t>üklenici yürütecek,</w:t>
      </w:r>
      <w:r w:rsidR="00E45B32" w:rsidRPr="0020373D">
        <w:rPr>
          <w:sz w:val="22"/>
          <w:szCs w:val="22"/>
        </w:rPr>
        <w:t xml:space="preserve"> oluşacak </w:t>
      </w:r>
      <w:r w:rsidR="008C49E8" w:rsidRPr="0020373D">
        <w:rPr>
          <w:sz w:val="22"/>
          <w:szCs w:val="22"/>
        </w:rPr>
        <w:t>maliyetler yüklenici tarafından karşılanacaktır.</w:t>
      </w:r>
    </w:p>
    <w:p w:rsidR="00B52B8F" w:rsidRPr="002C6F23" w:rsidRDefault="00B52B8F" w:rsidP="00B52B8F">
      <w:pPr>
        <w:pStyle w:val="Default"/>
        <w:ind w:firstLine="708"/>
        <w:rPr>
          <w:color w:val="auto"/>
          <w:sz w:val="22"/>
          <w:szCs w:val="22"/>
        </w:rPr>
      </w:pPr>
      <w:r w:rsidRPr="002C6F23">
        <w:rPr>
          <w:color w:val="auto"/>
          <w:sz w:val="22"/>
          <w:szCs w:val="22"/>
        </w:rPr>
        <w:t>İDARE</w:t>
      </w:r>
      <w:r>
        <w:rPr>
          <w:color w:val="auto"/>
          <w:sz w:val="22"/>
          <w:szCs w:val="22"/>
        </w:rPr>
        <w:t xml:space="preserve"> ile sözleşme imzalayacak Y</w:t>
      </w:r>
      <w:r w:rsidRPr="002C6F23">
        <w:rPr>
          <w:color w:val="auto"/>
          <w:sz w:val="22"/>
          <w:szCs w:val="22"/>
        </w:rPr>
        <w:t xml:space="preserve">üklenici, aynı zamanda </w:t>
      </w:r>
      <w:r>
        <w:rPr>
          <w:color w:val="auto"/>
          <w:sz w:val="22"/>
          <w:szCs w:val="22"/>
        </w:rPr>
        <w:t>İ</w:t>
      </w:r>
      <w:r w:rsidRPr="002C6F23">
        <w:rPr>
          <w:color w:val="auto"/>
          <w:sz w:val="22"/>
          <w:szCs w:val="22"/>
        </w:rPr>
        <w:t>darenin</w:t>
      </w:r>
      <w:r>
        <w:rPr>
          <w:color w:val="auto"/>
          <w:sz w:val="22"/>
          <w:szCs w:val="22"/>
        </w:rPr>
        <w:t>,</w:t>
      </w:r>
      <w:r w:rsidRPr="002C6F23">
        <w:rPr>
          <w:color w:val="auto"/>
          <w:sz w:val="22"/>
          <w:szCs w:val="22"/>
        </w:rPr>
        <w:t xml:space="preserve"> sınırları içinde bulunduğu Gaz Dağıtım Şirketleri</w:t>
      </w:r>
      <w:r>
        <w:rPr>
          <w:color w:val="auto"/>
          <w:sz w:val="22"/>
          <w:szCs w:val="22"/>
        </w:rPr>
        <w:t xml:space="preserve"> </w:t>
      </w:r>
      <w:r w:rsidRPr="002C6F23">
        <w:rPr>
          <w:color w:val="auto"/>
          <w:sz w:val="22"/>
          <w:szCs w:val="22"/>
        </w:rPr>
        <w:t xml:space="preserve">ile </w:t>
      </w:r>
      <w:r>
        <w:rPr>
          <w:color w:val="auto"/>
          <w:sz w:val="22"/>
          <w:szCs w:val="22"/>
        </w:rPr>
        <w:t xml:space="preserve">de </w:t>
      </w:r>
      <w:r w:rsidRPr="002C6F23">
        <w:rPr>
          <w:color w:val="auto"/>
          <w:sz w:val="22"/>
          <w:szCs w:val="22"/>
        </w:rPr>
        <w:t xml:space="preserve">kanun ve yönetmelikler kapsamında sözleşme imzalayacaktır. </w:t>
      </w:r>
    </w:p>
    <w:p w:rsidR="000D6B21" w:rsidRPr="002C6F23" w:rsidRDefault="000D6B21" w:rsidP="00B52B8F">
      <w:pPr>
        <w:pStyle w:val="Default"/>
        <w:rPr>
          <w:sz w:val="22"/>
          <w:szCs w:val="22"/>
        </w:rPr>
      </w:pPr>
    </w:p>
    <w:p w:rsidR="008C49E8" w:rsidRPr="002C6F23" w:rsidRDefault="00BA13CC" w:rsidP="002C6F23">
      <w:pPr>
        <w:pStyle w:val="Default"/>
        <w:ind w:firstLine="708"/>
        <w:rPr>
          <w:sz w:val="22"/>
          <w:szCs w:val="22"/>
        </w:rPr>
      </w:pPr>
      <w:r w:rsidRPr="00BA13CC">
        <w:rPr>
          <w:sz w:val="22"/>
          <w:szCs w:val="22"/>
        </w:rPr>
        <w:t>İdarenin kullandığı mevcut</w:t>
      </w:r>
      <w:r w:rsidR="00CF0165" w:rsidRPr="00BA13CC">
        <w:rPr>
          <w:sz w:val="22"/>
          <w:szCs w:val="22"/>
        </w:rPr>
        <w:t xml:space="preserve"> </w:t>
      </w:r>
      <w:r w:rsidRPr="00BA13CC">
        <w:rPr>
          <w:sz w:val="22"/>
          <w:szCs w:val="22"/>
        </w:rPr>
        <w:t xml:space="preserve">ön ödemeli </w:t>
      </w:r>
      <w:r w:rsidR="00CF0165" w:rsidRPr="00BA13CC">
        <w:rPr>
          <w:sz w:val="22"/>
          <w:szCs w:val="22"/>
        </w:rPr>
        <w:t>s</w:t>
      </w:r>
      <w:r w:rsidR="008C49E8" w:rsidRPr="00BA13CC">
        <w:rPr>
          <w:sz w:val="22"/>
          <w:szCs w:val="22"/>
        </w:rPr>
        <w:t>ayaçlara</w:t>
      </w:r>
      <w:r w:rsidRPr="00BA13CC">
        <w:rPr>
          <w:sz w:val="22"/>
          <w:szCs w:val="22"/>
        </w:rPr>
        <w:t xml:space="preserve"> </w:t>
      </w:r>
      <w:r w:rsidR="008C49E8" w:rsidRPr="00BA13CC">
        <w:rPr>
          <w:sz w:val="22"/>
          <w:szCs w:val="22"/>
        </w:rPr>
        <w:t xml:space="preserve">daha önceden </w:t>
      </w:r>
      <w:r w:rsidR="00CF0165" w:rsidRPr="00BA13CC">
        <w:rPr>
          <w:sz w:val="22"/>
          <w:szCs w:val="22"/>
        </w:rPr>
        <w:t>yüklenmiş olan kredilerin idare</w:t>
      </w:r>
      <w:r w:rsidR="008C49E8" w:rsidRPr="00BA13CC">
        <w:rPr>
          <w:sz w:val="22"/>
          <w:szCs w:val="22"/>
        </w:rPr>
        <w:t xml:space="preserve"> tarafından kullanılması veya Sm³ tutarının Türk Lirası cinsinden bedeli</w:t>
      </w:r>
      <w:r w:rsidRPr="00BA13CC">
        <w:rPr>
          <w:sz w:val="22"/>
          <w:szCs w:val="22"/>
        </w:rPr>
        <w:t>nin</w:t>
      </w:r>
      <w:r w:rsidR="008C49E8" w:rsidRPr="00BA13CC">
        <w:rPr>
          <w:sz w:val="22"/>
          <w:szCs w:val="22"/>
        </w:rPr>
        <w:t xml:space="preserve"> idarenin ilgili hesaplarına yatırılması yüklenici tarafından sağlanacaktır. Bu işler için ayrıca bir ücret yüklenici tarafından talep edilmeyecektir.</w:t>
      </w:r>
    </w:p>
    <w:p w:rsidR="00DA5AC4" w:rsidRPr="002C6F23" w:rsidRDefault="00DA5AC4" w:rsidP="002C6F23">
      <w:pPr>
        <w:pStyle w:val="Default"/>
        <w:ind w:firstLine="708"/>
        <w:rPr>
          <w:sz w:val="22"/>
          <w:szCs w:val="22"/>
        </w:rPr>
      </w:pPr>
    </w:p>
    <w:p w:rsidR="00CF0165" w:rsidRPr="002C6F23" w:rsidRDefault="00700065" w:rsidP="002C6F23">
      <w:pPr>
        <w:pStyle w:val="Default"/>
        <w:ind w:firstLine="708"/>
        <w:rPr>
          <w:sz w:val="22"/>
          <w:szCs w:val="22"/>
        </w:rPr>
      </w:pPr>
      <w:r w:rsidRPr="002C6F23">
        <w:rPr>
          <w:sz w:val="22"/>
          <w:szCs w:val="22"/>
        </w:rPr>
        <w:t xml:space="preserve">Yüklenici tarafından teklif edilen KDV hariç </w:t>
      </w:r>
      <w:r w:rsidRPr="002C6F23">
        <w:rPr>
          <w:b/>
          <w:sz w:val="22"/>
          <w:szCs w:val="22"/>
        </w:rPr>
        <w:t>birim fiyat</w:t>
      </w:r>
      <w:r w:rsidRPr="002C6F23">
        <w:rPr>
          <w:sz w:val="22"/>
          <w:szCs w:val="22"/>
        </w:rPr>
        <w:t>, sözleşme süresince sabit kalacaktır.</w:t>
      </w:r>
    </w:p>
    <w:p w:rsidR="00341823" w:rsidRPr="002C6F23" w:rsidRDefault="00341823" w:rsidP="002C6F23">
      <w:pPr>
        <w:pStyle w:val="Default"/>
        <w:ind w:firstLine="708"/>
        <w:rPr>
          <w:sz w:val="22"/>
          <w:szCs w:val="22"/>
        </w:rPr>
      </w:pPr>
    </w:p>
    <w:p w:rsidR="00762AB0" w:rsidRPr="002C6F23" w:rsidRDefault="00E42214" w:rsidP="002C6F23">
      <w:pPr>
        <w:pStyle w:val="Default"/>
        <w:ind w:firstLine="708"/>
        <w:rPr>
          <w:sz w:val="22"/>
          <w:szCs w:val="22"/>
        </w:rPr>
      </w:pPr>
      <w:r w:rsidRPr="00C07847">
        <w:rPr>
          <w:sz w:val="22"/>
          <w:szCs w:val="22"/>
        </w:rPr>
        <w:t>Doğal</w:t>
      </w:r>
      <w:r w:rsidR="00CF0165" w:rsidRPr="00C07847">
        <w:rPr>
          <w:sz w:val="22"/>
          <w:szCs w:val="22"/>
        </w:rPr>
        <w:t xml:space="preserve">gaz </w:t>
      </w:r>
      <w:r w:rsidR="00CF0165" w:rsidRPr="00C07847">
        <w:rPr>
          <w:b/>
          <w:sz w:val="22"/>
          <w:szCs w:val="22"/>
        </w:rPr>
        <w:t>birim fiyatına</w:t>
      </w:r>
      <w:r w:rsidR="000B2E4E" w:rsidRPr="00C07847">
        <w:rPr>
          <w:sz w:val="22"/>
          <w:szCs w:val="22"/>
        </w:rPr>
        <w:t xml:space="preserve">, </w:t>
      </w:r>
      <w:r w:rsidR="000B2E4E" w:rsidRPr="00C07847">
        <w:rPr>
          <w:i/>
          <w:sz w:val="22"/>
          <w:szCs w:val="22"/>
          <w:u w:val="single"/>
        </w:rPr>
        <w:t xml:space="preserve">yasal kesintiler, fonlar, </w:t>
      </w:r>
      <w:r w:rsidR="00CF0165" w:rsidRPr="00C07847">
        <w:rPr>
          <w:i/>
          <w:sz w:val="22"/>
          <w:szCs w:val="22"/>
          <w:u w:val="single"/>
        </w:rPr>
        <w:t xml:space="preserve">dağıtım bedeli, </w:t>
      </w:r>
      <w:r w:rsidR="000B2E4E" w:rsidRPr="00C07847">
        <w:rPr>
          <w:i/>
          <w:sz w:val="22"/>
          <w:szCs w:val="22"/>
          <w:u w:val="single"/>
        </w:rPr>
        <w:t>sistem kullanım bedeli, sayaç okum</w:t>
      </w:r>
      <w:r w:rsidR="00762AB0" w:rsidRPr="00C07847">
        <w:rPr>
          <w:i/>
          <w:sz w:val="22"/>
          <w:szCs w:val="22"/>
          <w:u w:val="single"/>
        </w:rPr>
        <w:t xml:space="preserve">a </w:t>
      </w:r>
      <w:r w:rsidR="00973061" w:rsidRPr="00C07847">
        <w:rPr>
          <w:i/>
          <w:sz w:val="22"/>
          <w:szCs w:val="22"/>
          <w:u w:val="single"/>
        </w:rPr>
        <w:t xml:space="preserve">ve/veya haberleşme bedeli, </w:t>
      </w:r>
      <w:r w:rsidR="00D357A6" w:rsidRPr="00C07847">
        <w:rPr>
          <w:i/>
          <w:sz w:val="22"/>
          <w:szCs w:val="22"/>
          <w:u w:val="single"/>
        </w:rPr>
        <w:t>ulaşım,</w:t>
      </w:r>
      <w:r w:rsidR="008670E4" w:rsidRPr="00C07847">
        <w:rPr>
          <w:i/>
          <w:sz w:val="22"/>
          <w:szCs w:val="22"/>
          <w:u w:val="single"/>
        </w:rPr>
        <w:t xml:space="preserve"> Özel Tüketim Vergisi</w:t>
      </w:r>
      <w:r w:rsidR="00762AB0" w:rsidRPr="00C07847">
        <w:rPr>
          <w:i/>
          <w:sz w:val="22"/>
          <w:szCs w:val="22"/>
          <w:u w:val="single"/>
        </w:rPr>
        <w:t>, vb.</w:t>
      </w:r>
      <w:r w:rsidR="00762AB0" w:rsidRPr="00C07847">
        <w:rPr>
          <w:sz w:val="22"/>
          <w:szCs w:val="22"/>
          <w:u w:val="single"/>
        </w:rPr>
        <w:t xml:space="preserve"> bedeller </w:t>
      </w:r>
      <w:proofErr w:type="gramStart"/>
      <w:r w:rsidR="00762AB0" w:rsidRPr="00C07847">
        <w:rPr>
          <w:b/>
          <w:sz w:val="22"/>
          <w:szCs w:val="22"/>
          <w:u w:val="single"/>
        </w:rPr>
        <w:t>DAHİL</w:t>
      </w:r>
      <w:proofErr w:type="gramEnd"/>
      <w:r w:rsidR="00762AB0" w:rsidRPr="00C07847">
        <w:rPr>
          <w:b/>
          <w:sz w:val="22"/>
          <w:szCs w:val="22"/>
          <w:u w:val="single"/>
        </w:rPr>
        <w:t>,</w:t>
      </w:r>
      <w:r w:rsidR="000B2E4E" w:rsidRPr="00C07847">
        <w:rPr>
          <w:sz w:val="22"/>
          <w:szCs w:val="22"/>
          <w:u w:val="single"/>
        </w:rPr>
        <w:t xml:space="preserve"> </w:t>
      </w:r>
      <w:r w:rsidR="000B2E4E" w:rsidRPr="00C07847">
        <w:rPr>
          <w:b/>
          <w:sz w:val="22"/>
          <w:szCs w:val="22"/>
          <w:u w:val="single"/>
        </w:rPr>
        <w:t xml:space="preserve">KDV </w:t>
      </w:r>
      <w:r w:rsidR="00762AB0" w:rsidRPr="00C07847">
        <w:rPr>
          <w:b/>
          <w:sz w:val="22"/>
          <w:szCs w:val="22"/>
          <w:u w:val="single"/>
        </w:rPr>
        <w:t>HARİÇ</w:t>
      </w:r>
      <w:r w:rsidR="000B2E4E" w:rsidRPr="00C07847">
        <w:rPr>
          <w:sz w:val="22"/>
          <w:szCs w:val="22"/>
        </w:rPr>
        <w:t xml:space="preserve"> </w:t>
      </w:r>
      <w:r w:rsidR="00762AB0" w:rsidRPr="00C07847">
        <w:rPr>
          <w:sz w:val="22"/>
          <w:szCs w:val="22"/>
        </w:rPr>
        <w:t>olacaktır.</w:t>
      </w:r>
    </w:p>
    <w:p w:rsidR="007F6457" w:rsidRPr="002C6F23" w:rsidRDefault="007F6457" w:rsidP="002C6F23">
      <w:pPr>
        <w:pStyle w:val="Default"/>
        <w:rPr>
          <w:sz w:val="22"/>
          <w:szCs w:val="22"/>
        </w:rPr>
      </w:pPr>
    </w:p>
    <w:p w:rsidR="000B2E4E" w:rsidRPr="002C6F23" w:rsidRDefault="00762AB0" w:rsidP="002C6F23">
      <w:pPr>
        <w:pStyle w:val="Default"/>
        <w:ind w:firstLine="708"/>
        <w:rPr>
          <w:color w:val="auto"/>
          <w:sz w:val="22"/>
          <w:szCs w:val="22"/>
        </w:rPr>
      </w:pPr>
      <w:r w:rsidRPr="002C6F23">
        <w:rPr>
          <w:color w:val="auto"/>
          <w:sz w:val="22"/>
          <w:szCs w:val="22"/>
        </w:rPr>
        <w:t xml:space="preserve">Her faturada fiyatı oluşturan bileşenler </w:t>
      </w:r>
      <w:r w:rsidR="000B2E4E" w:rsidRPr="002C6F23">
        <w:rPr>
          <w:color w:val="auto"/>
          <w:sz w:val="22"/>
          <w:szCs w:val="22"/>
        </w:rPr>
        <w:t xml:space="preserve">ayrı ayrı açıkça </w:t>
      </w:r>
      <w:r w:rsidR="00632BFF" w:rsidRPr="002C6F23">
        <w:rPr>
          <w:color w:val="auto"/>
          <w:sz w:val="22"/>
          <w:szCs w:val="22"/>
        </w:rPr>
        <w:t>belirtilecektir.</w:t>
      </w:r>
    </w:p>
    <w:p w:rsidR="001D0734" w:rsidRPr="002C6F23" w:rsidRDefault="001D0734" w:rsidP="002C6F23">
      <w:pPr>
        <w:pStyle w:val="Default"/>
        <w:ind w:firstLine="708"/>
        <w:rPr>
          <w:color w:val="auto"/>
          <w:sz w:val="22"/>
          <w:szCs w:val="22"/>
        </w:rPr>
      </w:pPr>
      <w:r w:rsidRPr="002C6F23">
        <w:rPr>
          <w:color w:val="auto"/>
          <w:sz w:val="22"/>
          <w:szCs w:val="22"/>
        </w:rPr>
        <w:t>Perakende Satış Fiyatında Enerji (</w:t>
      </w:r>
      <w:proofErr w:type="spellStart"/>
      <w:r w:rsidRPr="002C6F23">
        <w:rPr>
          <w:color w:val="auto"/>
          <w:sz w:val="22"/>
          <w:szCs w:val="22"/>
        </w:rPr>
        <w:t>kWh</w:t>
      </w:r>
      <w:proofErr w:type="spellEnd"/>
      <w:r w:rsidRPr="002C6F23">
        <w:rPr>
          <w:color w:val="auto"/>
          <w:sz w:val="22"/>
          <w:szCs w:val="22"/>
        </w:rPr>
        <w:t xml:space="preserve">) değeri </w:t>
      </w:r>
      <w:proofErr w:type="gramStart"/>
      <w:r w:rsidRPr="002C6F23">
        <w:rPr>
          <w:color w:val="auto"/>
          <w:sz w:val="22"/>
          <w:szCs w:val="22"/>
        </w:rPr>
        <w:t>baz</w:t>
      </w:r>
      <w:proofErr w:type="gramEnd"/>
      <w:r w:rsidRPr="002C6F23">
        <w:rPr>
          <w:color w:val="auto"/>
          <w:sz w:val="22"/>
          <w:szCs w:val="22"/>
        </w:rPr>
        <w:t xml:space="preserve"> alınarak yapılan hesaplamada hacim dönüşüm değeri olarak 9155 </w:t>
      </w:r>
      <w:proofErr w:type="spellStart"/>
      <w:r w:rsidRPr="002C6F23">
        <w:rPr>
          <w:color w:val="auto"/>
          <w:sz w:val="22"/>
          <w:szCs w:val="22"/>
        </w:rPr>
        <w:t>kcal</w:t>
      </w:r>
      <w:proofErr w:type="spellEnd"/>
      <w:r w:rsidRPr="002C6F23">
        <w:rPr>
          <w:color w:val="auto"/>
          <w:sz w:val="22"/>
          <w:szCs w:val="22"/>
        </w:rPr>
        <w:t>/m3 üst ısıl değer esas alınacaktır. (1m3 = 10,64kWh)</w:t>
      </w:r>
    </w:p>
    <w:p w:rsidR="00DA5AC4" w:rsidRPr="002C6F23" w:rsidRDefault="001D0734" w:rsidP="002C6F23">
      <w:pPr>
        <w:pStyle w:val="Default"/>
        <w:ind w:firstLine="708"/>
        <w:rPr>
          <w:color w:val="auto"/>
          <w:sz w:val="22"/>
          <w:szCs w:val="22"/>
        </w:rPr>
      </w:pPr>
      <w:r w:rsidRPr="002C6F23">
        <w:rPr>
          <w:color w:val="auto"/>
          <w:sz w:val="22"/>
          <w:szCs w:val="22"/>
        </w:rPr>
        <w:t xml:space="preserve">Yüklenici her </w:t>
      </w:r>
      <w:r w:rsidR="001469E4" w:rsidRPr="002C6F23">
        <w:rPr>
          <w:color w:val="auto"/>
          <w:sz w:val="22"/>
          <w:szCs w:val="22"/>
        </w:rPr>
        <w:t>ay, ilgili aydaki çekilen doğal</w:t>
      </w:r>
      <w:r w:rsidRPr="002C6F23">
        <w:rPr>
          <w:color w:val="auto"/>
          <w:sz w:val="22"/>
          <w:szCs w:val="22"/>
        </w:rPr>
        <w:t>gazın faturaya esas ortalama üst ısıl değerini fatura ile birlikte sunacaktır.</w:t>
      </w:r>
    </w:p>
    <w:p w:rsidR="00350233" w:rsidRPr="002C6F23" w:rsidRDefault="00391009" w:rsidP="002C6F23">
      <w:pPr>
        <w:pStyle w:val="Default"/>
        <w:ind w:firstLine="708"/>
        <w:rPr>
          <w:color w:val="auto"/>
          <w:sz w:val="22"/>
          <w:szCs w:val="22"/>
        </w:rPr>
      </w:pPr>
      <w:proofErr w:type="gramStart"/>
      <w:r w:rsidRPr="002C6F23">
        <w:rPr>
          <w:sz w:val="22"/>
          <w:szCs w:val="22"/>
        </w:rPr>
        <w:t>İDARE  ile</w:t>
      </w:r>
      <w:proofErr w:type="gramEnd"/>
      <w:r w:rsidRPr="002C6F23">
        <w:rPr>
          <w:sz w:val="22"/>
          <w:szCs w:val="22"/>
        </w:rPr>
        <w:t xml:space="preserve"> sözleşme imzalayacak yüklenici; Doğalgaz Piyasası Dağıtım ve Müşteri Hizmetleri Yö</w:t>
      </w:r>
      <w:r w:rsidR="00CA3EA8" w:rsidRPr="002C6F23">
        <w:rPr>
          <w:sz w:val="22"/>
          <w:szCs w:val="22"/>
        </w:rPr>
        <w:t xml:space="preserve">netmeliği gereği </w:t>
      </w:r>
      <w:r w:rsidRPr="002C6F23">
        <w:rPr>
          <w:sz w:val="22"/>
          <w:szCs w:val="22"/>
        </w:rPr>
        <w:t>doğal gaz dağıtım şirketinin alması gereken hizmet, dağıtım, satış sonrası hizmetler, bakımlar, sayaç, vs. masrafları</w:t>
      </w:r>
      <w:r w:rsidR="00C07847">
        <w:rPr>
          <w:sz w:val="22"/>
          <w:szCs w:val="22"/>
        </w:rPr>
        <w:t>,</w:t>
      </w:r>
      <w:r w:rsidRPr="002C6F23">
        <w:rPr>
          <w:sz w:val="22"/>
          <w:szCs w:val="22"/>
        </w:rPr>
        <w:t xml:space="preserve"> dağıtım şirketine ödeyecektir. İDARE</w:t>
      </w:r>
      <w:r w:rsidR="006C255F" w:rsidRPr="002C6F23">
        <w:rPr>
          <w:sz w:val="22"/>
          <w:szCs w:val="22"/>
        </w:rPr>
        <w:t xml:space="preserve">, hiçbir şekilde </w:t>
      </w:r>
      <w:r w:rsidRPr="002C6F23">
        <w:rPr>
          <w:sz w:val="22"/>
          <w:szCs w:val="22"/>
        </w:rPr>
        <w:t xml:space="preserve">dağıtım şirketine bedel </w:t>
      </w:r>
      <w:r w:rsidRPr="002C6F23">
        <w:rPr>
          <w:color w:val="auto"/>
          <w:sz w:val="22"/>
          <w:szCs w:val="22"/>
        </w:rPr>
        <w:t>ödemeyecektir</w:t>
      </w:r>
      <w:r w:rsidR="006C255F" w:rsidRPr="002C6F23">
        <w:rPr>
          <w:color w:val="auto"/>
          <w:sz w:val="22"/>
          <w:szCs w:val="22"/>
        </w:rPr>
        <w:t>.</w:t>
      </w:r>
    </w:p>
    <w:p w:rsidR="002E0004" w:rsidRPr="002C6F23" w:rsidRDefault="00350233" w:rsidP="002C6F23">
      <w:pPr>
        <w:pStyle w:val="Default"/>
        <w:ind w:firstLine="708"/>
        <w:rPr>
          <w:sz w:val="22"/>
          <w:szCs w:val="22"/>
        </w:rPr>
      </w:pPr>
      <w:r w:rsidRPr="002C6F23">
        <w:rPr>
          <w:sz w:val="22"/>
          <w:szCs w:val="22"/>
        </w:rPr>
        <w:t xml:space="preserve">Hukuki gerekçeler nedeniyle YÜKLENİCİ’ </w:t>
      </w:r>
      <w:proofErr w:type="spellStart"/>
      <w:r w:rsidRPr="002C6F23">
        <w:rPr>
          <w:sz w:val="22"/>
          <w:szCs w:val="22"/>
        </w:rPr>
        <w:t>nin</w:t>
      </w:r>
      <w:proofErr w:type="spellEnd"/>
      <w:r w:rsidRPr="002C6F23">
        <w:rPr>
          <w:sz w:val="22"/>
          <w:szCs w:val="22"/>
        </w:rPr>
        <w:t xml:space="preserve"> faaliyetine geçici olarak ara verilmesi veya faaliyetinin son bulması halinde, </w:t>
      </w:r>
      <w:proofErr w:type="spellStart"/>
      <w:r w:rsidRPr="002C6F23">
        <w:rPr>
          <w:sz w:val="22"/>
          <w:szCs w:val="22"/>
        </w:rPr>
        <w:t>İDARE’nin</w:t>
      </w:r>
      <w:proofErr w:type="spellEnd"/>
      <w:r w:rsidRPr="002C6F23">
        <w:rPr>
          <w:sz w:val="22"/>
          <w:szCs w:val="22"/>
        </w:rPr>
        <w:t xml:space="preserve"> yeni bir tedarikçi ile ikili anla</w:t>
      </w:r>
      <w:r w:rsidR="001973CD" w:rsidRPr="002C6F23">
        <w:rPr>
          <w:sz w:val="22"/>
          <w:szCs w:val="22"/>
        </w:rPr>
        <w:t xml:space="preserve">şma yapıncaya kadar doğal </w:t>
      </w:r>
      <w:proofErr w:type="gramStart"/>
      <w:r w:rsidR="001973CD" w:rsidRPr="002C6F23">
        <w:rPr>
          <w:sz w:val="22"/>
          <w:szCs w:val="22"/>
        </w:rPr>
        <w:t xml:space="preserve">gaz  </w:t>
      </w:r>
      <w:r w:rsidRPr="002C6F23">
        <w:rPr>
          <w:sz w:val="22"/>
          <w:szCs w:val="22"/>
        </w:rPr>
        <w:t>temini</w:t>
      </w:r>
      <w:proofErr w:type="gramEnd"/>
      <w:r w:rsidRPr="002C6F23">
        <w:rPr>
          <w:sz w:val="22"/>
          <w:szCs w:val="22"/>
        </w:rPr>
        <w:t xml:space="preserve"> (arz güvenliğinin sağlanabilmesi) için YÜKLENİCİ, </w:t>
      </w:r>
      <w:proofErr w:type="spellStart"/>
      <w:r w:rsidRPr="002C6F23">
        <w:rPr>
          <w:sz w:val="22"/>
          <w:szCs w:val="22"/>
        </w:rPr>
        <w:t>İDARE’nin</w:t>
      </w:r>
      <w:proofErr w:type="spellEnd"/>
      <w:r w:rsidRPr="002C6F23">
        <w:rPr>
          <w:sz w:val="22"/>
          <w:szCs w:val="22"/>
        </w:rPr>
        <w:t xml:space="preserve"> bulunduğu bölgedeki da</w:t>
      </w:r>
      <w:r w:rsidR="00C07847">
        <w:rPr>
          <w:sz w:val="22"/>
          <w:szCs w:val="22"/>
        </w:rPr>
        <w:t xml:space="preserve">ğıtım lisansı sahibi </w:t>
      </w:r>
      <w:r w:rsidRPr="002C6F23">
        <w:rPr>
          <w:sz w:val="22"/>
          <w:szCs w:val="22"/>
        </w:rPr>
        <w:t>ile son kaynak anlaşmalarının yapılması hakkında gerekli yasal işlemleri yürütecektir.</w:t>
      </w:r>
    </w:p>
    <w:p w:rsidR="00D95FE9" w:rsidRPr="002C6F23" w:rsidRDefault="00D95FE9" w:rsidP="002C6F23">
      <w:pPr>
        <w:pStyle w:val="Default"/>
        <w:ind w:firstLine="708"/>
        <w:rPr>
          <w:sz w:val="22"/>
          <w:szCs w:val="22"/>
        </w:rPr>
      </w:pPr>
    </w:p>
    <w:p w:rsidR="00B07CD4" w:rsidRPr="002C6F23" w:rsidRDefault="00B07CD4" w:rsidP="002C6F23">
      <w:pPr>
        <w:pStyle w:val="Default"/>
        <w:ind w:firstLine="708"/>
        <w:rPr>
          <w:color w:val="auto"/>
          <w:sz w:val="22"/>
          <w:szCs w:val="22"/>
        </w:rPr>
      </w:pPr>
      <w:r w:rsidRPr="002C6F23">
        <w:rPr>
          <w:color w:val="auto"/>
          <w:sz w:val="22"/>
          <w:szCs w:val="22"/>
        </w:rPr>
        <w:t>Sayaçların tüketimi kaydetmemesi veya doğru kaydetmemesi halinde,  dağıtımdaki lisans sahibinin ilgili mevzuata göre belirleyeceği hesaplama şekline göre düzenleyeceği tutanak, belge ve raporlar dikkate alınarak ene</w:t>
      </w:r>
      <w:r w:rsidR="00614263" w:rsidRPr="002C6F23">
        <w:rPr>
          <w:color w:val="auto"/>
          <w:sz w:val="22"/>
          <w:szCs w:val="22"/>
        </w:rPr>
        <w:t>rji tüketimi tahakkuka bağlanacaktır.</w:t>
      </w:r>
      <w:r w:rsidRPr="002C6F23">
        <w:rPr>
          <w:color w:val="auto"/>
          <w:sz w:val="22"/>
          <w:szCs w:val="22"/>
        </w:rPr>
        <w:t xml:space="preserve"> </w:t>
      </w:r>
    </w:p>
    <w:p w:rsidR="00B07CD4" w:rsidRPr="002C6F23" w:rsidRDefault="00B07CD4" w:rsidP="002C6F23">
      <w:pPr>
        <w:pStyle w:val="Default"/>
        <w:ind w:firstLine="708"/>
        <w:rPr>
          <w:color w:val="auto"/>
          <w:sz w:val="22"/>
          <w:szCs w:val="22"/>
        </w:rPr>
      </w:pPr>
      <w:r w:rsidRPr="002C6F23">
        <w:rPr>
          <w:color w:val="auto"/>
          <w:sz w:val="22"/>
          <w:szCs w:val="22"/>
        </w:rPr>
        <w:t xml:space="preserve">Faturalamadan, sayacın hatalı okunmasından, yanlış tarife veya yanlış çarpan faktörü uygulaması gibi hususlardan kaynaklanacak hataların tespitinde, </w:t>
      </w:r>
      <w:proofErr w:type="spellStart"/>
      <w:r w:rsidRPr="002C6F23">
        <w:rPr>
          <w:color w:val="auto"/>
          <w:sz w:val="22"/>
          <w:szCs w:val="22"/>
        </w:rPr>
        <w:t>İDARE’nin</w:t>
      </w:r>
      <w:proofErr w:type="spellEnd"/>
      <w:r w:rsidRPr="002C6F23">
        <w:rPr>
          <w:color w:val="auto"/>
          <w:sz w:val="22"/>
          <w:szCs w:val="22"/>
        </w:rPr>
        <w:t xml:space="preserve"> bağlı olduğu dağıtım lisansı sahibinin ilgili mevzuat gereği belirl</w:t>
      </w:r>
      <w:r w:rsidR="00614263" w:rsidRPr="002C6F23">
        <w:rPr>
          <w:color w:val="auto"/>
          <w:sz w:val="22"/>
          <w:szCs w:val="22"/>
        </w:rPr>
        <w:t>eyeceği usule göre işlem yapılacaktır</w:t>
      </w:r>
      <w:r w:rsidRPr="002C6F23">
        <w:rPr>
          <w:color w:val="auto"/>
          <w:sz w:val="22"/>
          <w:szCs w:val="22"/>
        </w:rPr>
        <w:t>.</w:t>
      </w:r>
    </w:p>
    <w:p w:rsidR="00B07CD4" w:rsidRPr="002C6F23" w:rsidRDefault="00B07CD4" w:rsidP="002C6F23">
      <w:pPr>
        <w:pStyle w:val="Default"/>
        <w:ind w:firstLine="708"/>
        <w:rPr>
          <w:color w:val="auto"/>
          <w:sz w:val="22"/>
          <w:szCs w:val="22"/>
        </w:rPr>
      </w:pPr>
      <w:r w:rsidRPr="002C6F23">
        <w:rPr>
          <w:color w:val="auto"/>
          <w:sz w:val="22"/>
          <w:szCs w:val="22"/>
        </w:rPr>
        <w:t>Sayaçların</w:t>
      </w:r>
      <w:r w:rsidR="00A813D5" w:rsidRPr="002C6F23">
        <w:rPr>
          <w:color w:val="auto"/>
          <w:sz w:val="22"/>
          <w:szCs w:val="22"/>
        </w:rPr>
        <w:t xml:space="preserve"> arızalanması, </w:t>
      </w:r>
      <w:r w:rsidRPr="002C6F23">
        <w:rPr>
          <w:color w:val="auto"/>
          <w:sz w:val="22"/>
          <w:szCs w:val="22"/>
        </w:rPr>
        <w:t>ölçme hassasiyetinden şüphe edilmesi veya sayacın YÜKLENİCİ tarafından uzaktan izlenmesinde karşılaşılan bir problem halinde, YÜKLENİCİ veya İDARE tarafından s</w:t>
      </w:r>
      <w:r w:rsidR="00BD44DE" w:rsidRPr="002C6F23">
        <w:rPr>
          <w:color w:val="auto"/>
          <w:sz w:val="22"/>
          <w:szCs w:val="22"/>
        </w:rPr>
        <w:t>ayacın kontrolü talep edilebilecektir</w:t>
      </w:r>
      <w:r w:rsidRPr="002C6F23">
        <w:rPr>
          <w:color w:val="auto"/>
          <w:sz w:val="22"/>
          <w:szCs w:val="22"/>
        </w:rPr>
        <w:t>. Bu talep, lisans sahibi tarafından 3516 sayılı Ölçüler ve Ayar Kanunu hükümleri çerçevesinde ka</w:t>
      </w:r>
      <w:r w:rsidR="00614263" w:rsidRPr="002C6F23">
        <w:rPr>
          <w:color w:val="auto"/>
          <w:sz w:val="22"/>
          <w:szCs w:val="22"/>
        </w:rPr>
        <w:t>rşılanacak</w:t>
      </w:r>
      <w:r w:rsidR="00BD44DE" w:rsidRPr="002C6F23">
        <w:rPr>
          <w:color w:val="auto"/>
          <w:sz w:val="22"/>
          <w:szCs w:val="22"/>
        </w:rPr>
        <w:t xml:space="preserve"> </w:t>
      </w:r>
      <w:r w:rsidRPr="002C6F23">
        <w:rPr>
          <w:color w:val="auto"/>
          <w:sz w:val="22"/>
          <w:szCs w:val="22"/>
        </w:rPr>
        <w:t>ve kontrol net</w:t>
      </w:r>
      <w:r w:rsidR="00A813D5" w:rsidRPr="002C6F23">
        <w:rPr>
          <w:color w:val="auto"/>
          <w:sz w:val="22"/>
          <w:szCs w:val="22"/>
        </w:rPr>
        <w:t xml:space="preserve">icesinde oluşacak bedeller </w:t>
      </w:r>
      <w:r w:rsidR="00BD44DE" w:rsidRPr="002C6F23">
        <w:rPr>
          <w:color w:val="auto"/>
          <w:sz w:val="22"/>
          <w:szCs w:val="22"/>
        </w:rPr>
        <w:t>talep sahibi</w:t>
      </w:r>
      <w:r w:rsidR="007D4A1A" w:rsidRPr="002C6F23">
        <w:rPr>
          <w:color w:val="auto"/>
          <w:sz w:val="22"/>
          <w:szCs w:val="22"/>
        </w:rPr>
        <w:t xml:space="preserve"> </w:t>
      </w:r>
      <w:r w:rsidR="00614263" w:rsidRPr="002C6F23">
        <w:rPr>
          <w:color w:val="auto"/>
          <w:sz w:val="22"/>
          <w:szCs w:val="22"/>
        </w:rPr>
        <w:t>tarafından ödenecektir.</w:t>
      </w:r>
      <w:r w:rsidRPr="002C6F23">
        <w:rPr>
          <w:color w:val="auto"/>
          <w:sz w:val="22"/>
          <w:szCs w:val="22"/>
        </w:rPr>
        <w:t xml:space="preserve"> </w:t>
      </w:r>
    </w:p>
    <w:p w:rsidR="005338F3" w:rsidRDefault="005338F3" w:rsidP="002C6F23">
      <w:pPr>
        <w:pStyle w:val="Default"/>
        <w:rPr>
          <w:color w:val="FF0000"/>
          <w:sz w:val="22"/>
          <w:szCs w:val="22"/>
        </w:rPr>
      </w:pPr>
    </w:p>
    <w:p w:rsidR="004C2AEB" w:rsidRPr="002C6F23" w:rsidRDefault="004C2AEB" w:rsidP="002C6F23">
      <w:pPr>
        <w:pStyle w:val="Default"/>
        <w:rPr>
          <w:color w:val="FF0000"/>
          <w:sz w:val="22"/>
          <w:szCs w:val="22"/>
        </w:rPr>
      </w:pPr>
    </w:p>
    <w:p w:rsidR="005338F3" w:rsidRDefault="005338F3" w:rsidP="002C6F23">
      <w:pPr>
        <w:pStyle w:val="Default"/>
        <w:rPr>
          <w:b/>
          <w:bCs/>
          <w:color w:val="auto"/>
          <w:sz w:val="22"/>
          <w:szCs w:val="22"/>
        </w:rPr>
      </w:pPr>
      <w:r w:rsidRPr="002C6F23">
        <w:rPr>
          <w:b/>
          <w:bCs/>
          <w:color w:val="auto"/>
          <w:sz w:val="22"/>
          <w:szCs w:val="22"/>
        </w:rPr>
        <w:t>FATURALANDIRMA</w:t>
      </w:r>
    </w:p>
    <w:p w:rsidR="006B61E3" w:rsidRPr="002C6F23" w:rsidRDefault="006B61E3" w:rsidP="002C6F23">
      <w:pPr>
        <w:pStyle w:val="Default"/>
        <w:rPr>
          <w:b/>
          <w:bCs/>
          <w:color w:val="auto"/>
          <w:sz w:val="22"/>
          <w:szCs w:val="22"/>
        </w:rPr>
      </w:pPr>
    </w:p>
    <w:p w:rsidR="00D95FE9" w:rsidRPr="002C6F23" w:rsidRDefault="00D95FE9" w:rsidP="002C6F23">
      <w:pPr>
        <w:pStyle w:val="Default"/>
        <w:ind w:firstLine="708"/>
        <w:rPr>
          <w:color w:val="auto"/>
          <w:sz w:val="22"/>
          <w:szCs w:val="22"/>
        </w:rPr>
      </w:pPr>
      <w:r w:rsidRPr="002C6F23">
        <w:rPr>
          <w:color w:val="auto"/>
          <w:sz w:val="22"/>
          <w:szCs w:val="22"/>
        </w:rPr>
        <w:t>Doğal gaz faturalarında EPDK mevzuatı gereğince bulunması gereken tüm bilgiler yer alacaktır.</w:t>
      </w:r>
    </w:p>
    <w:p w:rsidR="00D95FE9" w:rsidRPr="002C6F23" w:rsidRDefault="00D95FE9" w:rsidP="002C6F23">
      <w:pPr>
        <w:pStyle w:val="Default"/>
        <w:ind w:firstLine="708"/>
        <w:rPr>
          <w:color w:val="auto"/>
          <w:sz w:val="22"/>
          <w:szCs w:val="22"/>
        </w:rPr>
      </w:pPr>
    </w:p>
    <w:p w:rsidR="00013554" w:rsidRPr="002C6F23" w:rsidRDefault="00013554" w:rsidP="002C6F23">
      <w:pPr>
        <w:pStyle w:val="Default"/>
        <w:ind w:firstLine="708"/>
        <w:rPr>
          <w:color w:val="auto"/>
          <w:sz w:val="22"/>
          <w:szCs w:val="22"/>
        </w:rPr>
      </w:pPr>
      <w:r w:rsidRPr="002C6F23">
        <w:rPr>
          <w:color w:val="auto"/>
          <w:sz w:val="22"/>
          <w:szCs w:val="22"/>
        </w:rPr>
        <w:t xml:space="preserve">Faturalamaya esas olarak doğal gaz tüketim değerinin tespiti amacıyla, </w:t>
      </w:r>
      <w:r w:rsidR="001149FF" w:rsidRPr="002C6F23">
        <w:rPr>
          <w:color w:val="auto"/>
          <w:sz w:val="22"/>
          <w:szCs w:val="22"/>
        </w:rPr>
        <w:t xml:space="preserve">her abonenin ilgili </w:t>
      </w:r>
      <w:r w:rsidRPr="002C6F23">
        <w:rPr>
          <w:color w:val="auto"/>
          <w:sz w:val="22"/>
          <w:szCs w:val="22"/>
        </w:rPr>
        <w:t xml:space="preserve">doğal gaz sayaç değerleri, aylık </w:t>
      </w:r>
      <w:proofErr w:type="gramStart"/>
      <w:r w:rsidRPr="002C6F23">
        <w:rPr>
          <w:color w:val="auto"/>
          <w:sz w:val="22"/>
          <w:szCs w:val="22"/>
        </w:rPr>
        <w:t>periyotlar</w:t>
      </w:r>
      <w:proofErr w:type="gramEnd"/>
      <w:r w:rsidRPr="002C6F23">
        <w:rPr>
          <w:color w:val="auto"/>
          <w:sz w:val="22"/>
          <w:szCs w:val="22"/>
        </w:rPr>
        <w:t xml:space="preserve"> ile İDARENİN ve YÜKLENİCİNİN yetkili personeli tarafından her takvim ayının son günü okunacak ve tutanak altına alınacaktır.</w:t>
      </w:r>
    </w:p>
    <w:p w:rsidR="00664B5B" w:rsidRPr="002C6F23" w:rsidRDefault="00664B5B" w:rsidP="002C6F23">
      <w:pPr>
        <w:pStyle w:val="Default"/>
        <w:ind w:firstLine="708"/>
        <w:rPr>
          <w:color w:val="auto"/>
          <w:sz w:val="22"/>
          <w:szCs w:val="22"/>
        </w:rPr>
      </w:pPr>
    </w:p>
    <w:p w:rsidR="008C49E8" w:rsidRPr="002C6F23" w:rsidRDefault="00096CBF" w:rsidP="002C6F23">
      <w:pPr>
        <w:ind w:firstLine="708"/>
        <w:rPr>
          <w:rFonts w:ascii="Times New Roman" w:hAnsi="Times New Roman" w:cs="Times New Roman"/>
        </w:rPr>
      </w:pPr>
      <w:proofErr w:type="spellStart"/>
      <w:r w:rsidRPr="002C6F23">
        <w:rPr>
          <w:rFonts w:ascii="Times New Roman" w:hAnsi="Times New Roman" w:cs="Times New Roman"/>
        </w:rPr>
        <w:lastRenderedPageBreak/>
        <w:t>İDARE’ye</w:t>
      </w:r>
      <w:proofErr w:type="spellEnd"/>
      <w:r w:rsidRPr="002C6F23">
        <w:rPr>
          <w:rFonts w:ascii="Times New Roman" w:hAnsi="Times New Roman" w:cs="Times New Roman"/>
        </w:rPr>
        <w:t xml:space="preserve"> yansıtılacak olan doğalgaz faturalarında</w:t>
      </w:r>
      <w:r w:rsidR="002C6F23" w:rsidRPr="002C6F23">
        <w:rPr>
          <w:rFonts w:ascii="Times New Roman" w:hAnsi="Times New Roman" w:cs="Times New Roman"/>
        </w:rPr>
        <w:t>,</w:t>
      </w:r>
      <w:r w:rsidRPr="002C6F23">
        <w:rPr>
          <w:rFonts w:ascii="Times New Roman" w:hAnsi="Times New Roman" w:cs="Times New Roman"/>
        </w:rPr>
        <w:t xml:space="preserve"> fiyatı belirleyen tüm bileşenler (Perakende Satış Fiyatını</w:t>
      </w:r>
      <w:r w:rsidR="0013521A" w:rsidRPr="002C6F23">
        <w:rPr>
          <w:rFonts w:ascii="Times New Roman" w:hAnsi="Times New Roman" w:cs="Times New Roman"/>
        </w:rPr>
        <w:t xml:space="preserve"> oluşturan; birim doğalgaz satış f</w:t>
      </w:r>
      <w:r w:rsidRPr="002C6F23">
        <w:rPr>
          <w:rFonts w:ascii="Times New Roman" w:hAnsi="Times New Roman" w:cs="Times New Roman"/>
        </w:rPr>
        <w:t>i</w:t>
      </w:r>
      <w:r w:rsidR="0013521A" w:rsidRPr="002C6F23">
        <w:rPr>
          <w:rFonts w:ascii="Times New Roman" w:hAnsi="Times New Roman" w:cs="Times New Roman"/>
        </w:rPr>
        <w:t>yatı, birim hizmet ve sistem kullanım b</w:t>
      </w:r>
      <w:r w:rsidRPr="002C6F23">
        <w:rPr>
          <w:rFonts w:ascii="Times New Roman" w:hAnsi="Times New Roman" w:cs="Times New Roman"/>
        </w:rPr>
        <w:t>edelleri</w:t>
      </w:r>
      <w:r w:rsidR="0013521A" w:rsidRPr="002C6F23">
        <w:rPr>
          <w:rFonts w:ascii="Times New Roman" w:hAnsi="Times New Roman" w:cs="Times New Roman"/>
        </w:rPr>
        <w:t xml:space="preserve">, </w:t>
      </w:r>
      <w:r w:rsidR="006B71BC" w:rsidRPr="002C6F23">
        <w:rPr>
          <w:rFonts w:ascii="Times New Roman" w:hAnsi="Times New Roman" w:cs="Times New Roman"/>
        </w:rPr>
        <w:t xml:space="preserve">m³, </w:t>
      </w:r>
      <w:proofErr w:type="spellStart"/>
      <w:r w:rsidR="006B71BC" w:rsidRPr="002C6F23">
        <w:rPr>
          <w:rFonts w:ascii="Times New Roman" w:hAnsi="Times New Roman" w:cs="Times New Roman"/>
        </w:rPr>
        <w:t>kWh</w:t>
      </w:r>
      <w:proofErr w:type="spellEnd"/>
      <w:r w:rsidR="006B71BC" w:rsidRPr="002C6F23">
        <w:rPr>
          <w:rFonts w:ascii="Times New Roman" w:hAnsi="Times New Roman" w:cs="Times New Roman"/>
        </w:rPr>
        <w:t xml:space="preserve">, </w:t>
      </w:r>
      <w:r w:rsidR="002C6F23" w:rsidRPr="002C6F23">
        <w:rPr>
          <w:rFonts w:ascii="Times New Roman" w:hAnsi="Times New Roman" w:cs="Times New Roman"/>
        </w:rPr>
        <w:t xml:space="preserve">düzeltilmiş değerler, </w:t>
      </w:r>
      <w:r w:rsidR="0013521A" w:rsidRPr="002C6F23">
        <w:rPr>
          <w:rFonts w:ascii="Times New Roman" w:hAnsi="Times New Roman" w:cs="Times New Roman"/>
        </w:rPr>
        <w:t>vs.</w:t>
      </w:r>
      <w:r w:rsidRPr="002C6F23">
        <w:rPr>
          <w:rFonts w:ascii="Times New Roman" w:hAnsi="Times New Roman" w:cs="Times New Roman"/>
        </w:rPr>
        <w:t>) detaylı olarak görülecektir.</w:t>
      </w:r>
    </w:p>
    <w:p w:rsidR="007F1E3F" w:rsidRPr="002C6F23" w:rsidRDefault="007F1E3F" w:rsidP="002C6F23">
      <w:pPr>
        <w:ind w:firstLine="708"/>
        <w:rPr>
          <w:rFonts w:ascii="Times New Roman" w:hAnsi="Times New Roman" w:cs="Times New Roman"/>
        </w:rPr>
      </w:pPr>
      <w:r w:rsidRPr="002C6F23">
        <w:rPr>
          <w:rFonts w:ascii="Times New Roman" w:hAnsi="Times New Roman" w:cs="Times New Roman"/>
        </w:rPr>
        <w:t>Faturada yer alan tüketim bedelleri, Türk Lirası ci</w:t>
      </w:r>
      <w:r w:rsidR="00973061" w:rsidRPr="002C6F23">
        <w:rPr>
          <w:rFonts w:ascii="Times New Roman" w:hAnsi="Times New Roman" w:cs="Times New Roman"/>
        </w:rPr>
        <w:t>nsinden (virgülden sonra en az 4</w:t>
      </w:r>
      <w:r w:rsidRPr="002C6F23">
        <w:rPr>
          <w:rFonts w:ascii="Times New Roman" w:hAnsi="Times New Roman" w:cs="Times New Roman"/>
        </w:rPr>
        <w:t xml:space="preserve"> hane)</w:t>
      </w:r>
      <w:r w:rsidR="00973061" w:rsidRPr="002C6F23">
        <w:rPr>
          <w:rFonts w:ascii="Times New Roman" w:hAnsi="Times New Roman" w:cs="Times New Roman"/>
        </w:rPr>
        <w:t xml:space="preserve"> </w:t>
      </w:r>
      <w:r w:rsidRPr="002C6F23">
        <w:rPr>
          <w:rFonts w:ascii="Times New Roman" w:hAnsi="Times New Roman" w:cs="Times New Roman"/>
        </w:rPr>
        <w:t>olacaktır.</w:t>
      </w:r>
    </w:p>
    <w:p w:rsidR="008C0BF1" w:rsidRPr="002C6F23" w:rsidRDefault="003B3027" w:rsidP="002C6F23">
      <w:pPr>
        <w:ind w:firstLine="708"/>
        <w:rPr>
          <w:rFonts w:ascii="Times New Roman" w:hAnsi="Times New Roman" w:cs="Times New Roman"/>
        </w:rPr>
      </w:pPr>
      <w:r w:rsidRPr="002C6F23">
        <w:rPr>
          <w:rFonts w:ascii="Times New Roman" w:hAnsi="Times New Roman" w:cs="Times New Roman"/>
        </w:rPr>
        <w:t>Faturalar, hangi tarih aralığını kapsadığı açıkça belirtilecek şekilde düzenlenecek ve İdarece bildirilecek ilgili abonelerin iletişim adreslerine faks ve/veya e-posta yoluyla iletilecektir. Düzenlenen faturanın basılı hâli her bir abone için 2 nüsha halinde hazırlanacak ve 1 nüsha asılları son ödeme gününden en az 15 (on</w:t>
      </w:r>
      <w:r w:rsidR="00D43A97" w:rsidRPr="002C6F23">
        <w:rPr>
          <w:rFonts w:ascii="Times New Roman" w:hAnsi="Times New Roman" w:cs="Times New Roman"/>
        </w:rPr>
        <w:t xml:space="preserve"> </w:t>
      </w:r>
      <w:r w:rsidRPr="002C6F23">
        <w:rPr>
          <w:rFonts w:ascii="Times New Roman" w:hAnsi="Times New Roman" w:cs="Times New Roman"/>
        </w:rPr>
        <w:t xml:space="preserve">beş) gün önce ekte verilen ilgili abonelerin posta adreslerinde, 1 nüsha asılları da </w:t>
      </w:r>
      <w:proofErr w:type="spellStart"/>
      <w:r w:rsidRPr="002C6F23">
        <w:rPr>
          <w:rFonts w:ascii="Times New Roman" w:hAnsi="Times New Roman" w:cs="Times New Roman"/>
        </w:rPr>
        <w:t>İDARE’nin</w:t>
      </w:r>
      <w:proofErr w:type="spellEnd"/>
      <w:r w:rsidRPr="002C6F23">
        <w:rPr>
          <w:rFonts w:ascii="Times New Roman" w:hAnsi="Times New Roman" w:cs="Times New Roman"/>
        </w:rPr>
        <w:t xml:space="preserve"> posta adresinde olacak şekilde tedarikçi tarafından teslim edilecek ve/veya ulaştırılacaktır. Fatura asıllarının son ödeme tarihinden en az 15 (on</w:t>
      </w:r>
      <w:r w:rsidR="00D43A97" w:rsidRPr="002C6F23">
        <w:rPr>
          <w:rFonts w:ascii="Times New Roman" w:hAnsi="Times New Roman" w:cs="Times New Roman"/>
        </w:rPr>
        <w:t xml:space="preserve"> </w:t>
      </w:r>
      <w:r w:rsidRPr="002C6F23">
        <w:rPr>
          <w:rFonts w:ascii="Times New Roman" w:hAnsi="Times New Roman" w:cs="Times New Roman"/>
        </w:rPr>
        <w:t xml:space="preserve">beş) gün önce ulaşmaması durumunda, geç ödemelerde gecikme bedeli tahakkuk ettirilmeyecektir. </w:t>
      </w:r>
    </w:p>
    <w:p w:rsidR="008C0BF1" w:rsidRPr="002C6F23" w:rsidRDefault="008C0BF1" w:rsidP="002C6F23">
      <w:pPr>
        <w:ind w:firstLine="708"/>
        <w:rPr>
          <w:rFonts w:ascii="Times New Roman" w:hAnsi="Times New Roman" w:cs="Times New Roman"/>
        </w:rPr>
      </w:pPr>
      <w:r w:rsidRPr="002C6F23">
        <w:rPr>
          <w:rFonts w:ascii="Times New Roman" w:hAnsi="Times New Roman" w:cs="Times New Roman"/>
        </w:rPr>
        <w:t>Tüketim bildirimlerinde,  asgari olarak aşağıdaki bilgiler yer alacaktır;</w:t>
      </w:r>
    </w:p>
    <w:p w:rsidR="00C02D90" w:rsidRPr="002C6F23" w:rsidRDefault="00C02D90" w:rsidP="002C6F23">
      <w:pPr>
        <w:rPr>
          <w:rFonts w:ascii="Times New Roman" w:hAnsi="Times New Roman" w:cs="Times New Roman"/>
        </w:rPr>
      </w:pPr>
      <w:r w:rsidRPr="002C6F23">
        <w:rPr>
          <w:rFonts w:ascii="Times New Roman" w:hAnsi="Times New Roman" w:cs="Times New Roman"/>
        </w:rPr>
        <w:t xml:space="preserve">a)Abonenin adı/soyadı veya </w:t>
      </w:r>
      <w:proofErr w:type="spellStart"/>
      <w:r w:rsidRPr="002C6F23">
        <w:rPr>
          <w:rFonts w:ascii="Times New Roman" w:hAnsi="Times New Roman" w:cs="Times New Roman"/>
        </w:rPr>
        <w:t>ünvanı</w:t>
      </w:r>
      <w:proofErr w:type="spellEnd"/>
      <w:r w:rsidRPr="002C6F23">
        <w:rPr>
          <w:rFonts w:ascii="Times New Roman" w:hAnsi="Times New Roman" w:cs="Times New Roman"/>
        </w:rPr>
        <w:t>, adresi, müşteri veya abone numarası, abone grubu,</w:t>
      </w:r>
    </w:p>
    <w:p w:rsidR="008C0BF1" w:rsidRPr="002C6F23" w:rsidRDefault="00614263" w:rsidP="002C6F23">
      <w:pPr>
        <w:rPr>
          <w:rFonts w:ascii="Times New Roman" w:hAnsi="Times New Roman" w:cs="Times New Roman"/>
        </w:rPr>
      </w:pPr>
      <w:r w:rsidRPr="002C6F23">
        <w:rPr>
          <w:rFonts w:ascii="Times New Roman" w:hAnsi="Times New Roman" w:cs="Times New Roman"/>
        </w:rPr>
        <w:t>b) S</w:t>
      </w:r>
      <w:r w:rsidR="008C0BF1" w:rsidRPr="002C6F23">
        <w:rPr>
          <w:rFonts w:ascii="Times New Roman" w:hAnsi="Times New Roman" w:cs="Times New Roman"/>
        </w:rPr>
        <w:t>ayaçlara ait marka, tip ve seri numarası</w:t>
      </w:r>
    </w:p>
    <w:p w:rsidR="00C02D90" w:rsidRPr="002C6F23" w:rsidRDefault="008C0BF1" w:rsidP="002C6F23">
      <w:pPr>
        <w:rPr>
          <w:rFonts w:ascii="Times New Roman" w:hAnsi="Times New Roman" w:cs="Times New Roman"/>
        </w:rPr>
      </w:pPr>
      <w:r w:rsidRPr="002C6F23">
        <w:rPr>
          <w:rFonts w:ascii="Times New Roman" w:hAnsi="Times New Roman" w:cs="Times New Roman"/>
        </w:rPr>
        <w:t>c) Tüketim</w:t>
      </w:r>
      <w:r w:rsidR="00C02D90" w:rsidRPr="002C6F23">
        <w:rPr>
          <w:rFonts w:ascii="Times New Roman" w:hAnsi="Times New Roman" w:cs="Times New Roman"/>
        </w:rPr>
        <w:t xml:space="preserve">e esas ilk ve son endeksler, </w:t>
      </w:r>
      <w:r w:rsidRPr="002C6F23">
        <w:rPr>
          <w:rFonts w:ascii="Times New Roman" w:hAnsi="Times New Roman" w:cs="Times New Roman"/>
        </w:rPr>
        <w:t>okuma tarihleri,</w:t>
      </w:r>
      <w:r w:rsidR="00C02D90" w:rsidRPr="002C6F23">
        <w:rPr>
          <w:rFonts w:ascii="Times New Roman" w:hAnsi="Times New Roman" w:cs="Times New Roman"/>
        </w:rPr>
        <w:t xml:space="preserve"> son ödeme tarihi,</w:t>
      </w:r>
    </w:p>
    <w:p w:rsidR="008C0BF1" w:rsidRPr="002C6F23" w:rsidRDefault="008C0BF1" w:rsidP="002C6F23">
      <w:pPr>
        <w:rPr>
          <w:rFonts w:ascii="Times New Roman" w:hAnsi="Times New Roman" w:cs="Times New Roman"/>
        </w:rPr>
      </w:pPr>
      <w:r w:rsidRPr="002C6F23">
        <w:rPr>
          <w:rFonts w:ascii="Times New Roman" w:hAnsi="Times New Roman" w:cs="Times New Roman"/>
        </w:rPr>
        <w:t>d) Tüketilen doğalgaz miktarı,</w:t>
      </w:r>
      <w:r w:rsidR="00C02D90" w:rsidRPr="002C6F23">
        <w:rPr>
          <w:rFonts w:ascii="Times New Roman" w:hAnsi="Times New Roman" w:cs="Times New Roman"/>
        </w:rPr>
        <w:t xml:space="preserve"> doğal gaz birim fiyatları ve tüketim bedeli,</w:t>
      </w:r>
    </w:p>
    <w:p w:rsidR="008C0BF1" w:rsidRPr="002C6F23" w:rsidRDefault="008C0BF1" w:rsidP="002C6F23">
      <w:pPr>
        <w:rPr>
          <w:rFonts w:ascii="Times New Roman" w:hAnsi="Times New Roman" w:cs="Times New Roman"/>
        </w:rPr>
      </w:pPr>
      <w:r w:rsidRPr="002C6F23">
        <w:rPr>
          <w:rFonts w:ascii="Times New Roman" w:hAnsi="Times New Roman" w:cs="Times New Roman"/>
        </w:rPr>
        <w:t>e) Tüketimin fiyatlandırılmasına esas enerji ve kapasite bilgileri,</w:t>
      </w:r>
      <w:r w:rsidR="00C02D90" w:rsidRPr="002C6F23">
        <w:rPr>
          <w:rFonts w:ascii="Times New Roman" w:hAnsi="Times New Roman" w:cs="Times New Roman"/>
        </w:rPr>
        <w:t xml:space="preserve"> basınç düzeltme katsayısı, günlük enerji tüketim ortalaması,</w:t>
      </w:r>
    </w:p>
    <w:p w:rsidR="008C0BF1" w:rsidRPr="002C6F23" w:rsidRDefault="008C0BF1" w:rsidP="002C6F23">
      <w:pPr>
        <w:rPr>
          <w:rFonts w:ascii="Times New Roman" w:hAnsi="Times New Roman" w:cs="Times New Roman"/>
        </w:rPr>
      </w:pPr>
      <w:r w:rsidRPr="002C6F23">
        <w:rPr>
          <w:rFonts w:ascii="Times New Roman" w:hAnsi="Times New Roman" w:cs="Times New Roman"/>
        </w:rPr>
        <w:t>f)</w:t>
      </w:r>
      <w:r w:rsidR="00C02D90" w:rsidRPr="002C6F23">
        <w:rPr>
          <w:rFonts w:ascii="Times New Roman" w:hAnsi="Times New Roman" w:cs="Times New Roman"/>
        </w:rPr>
        <w:t xml:space="preserve"> </w:t>
      </w:r>
      <w:r w:rsidRPr="002C6F23">
        <w:rPr>
          <w:rFonts w:ascii="Times New Roman" w:hAnsi="Times New Roman" w:cs="Times New Roman"/>
        </w:rPr>
        <w:t>Vergi, yasal kesinti ve borçlar,</w:t>
      </w:r>
      <w:r w:rsidR="00C02D90" w:rsidRPr="002C6F23">
        <w:rPr>
          <w:rFonts w:ascii="Times New Roman" w:hAnsi="Times New Roman" w:cs="Times New Roman"/>
        </w:rPr>
        <w:t xml:space="preserve"> varsa geçmiş dönemlere ilişkin borç,</w:t>
      </w:r>
    </w:p>
    <w:p w:rsidR="008C0BF1" w:rsidRPr="002C6F23" w:rsidRDefault="004035F6" w:rsidP="002C6F23">
      <w:pPr>
        <w:rPr>
          <w:rFonts w:ascii="Times New Roman" w:hAnsi="Times New Roman" w:cs="Times New Roman"/>
        </w:rPr>
      </w:pPr>
      <w:r w:rsidRPr="002C6F23">
        <w:rPr>
          <w:rFonts w:ascii="Times New Roman" w:hAnsi="Times New Roman" w:cs="Times New Roman"/>
        </w:rPr>
        <w:t>g</w:t>
      </w:r>
      <w:r w:rsidR="008C0BF1" w:rsidRPr="002C6F23">
        <w:rPr>
          <w:rFonts w:ascii="Times New Roman" w:hAnsi="Times New Roman" w:cs="Times New Roman"/>
        </w:rPr>
        <w:t>)</w:t>
      </w:r>
      <w:r w:rsidR="00C02D90" w:rsidRPr="002C6F23">
        <w:rPr>
          <w:rFonts w:ascii="Times New Roman" w:hAnsi="Times New Roman" w:cs="Times New Roman"/>
        </w:rPr>
        <w:t xml:space="preserve"> </w:t>
      </w:r>
      <w:r w:rsidR="008C0BF1" w:rsidRPr="002C6F23">
        <w:rPr>
          <w:rFonts w:ascii="Times New Roman" w:hAnsi="Times New Roman" w:cs="Times New Roman"/>
        </w:rPr>
        <w:t>Değiştirilen sayaç var ise aynı döneme ait tüketim değerleri,</w:t>
      </w:r>
    </w:p>
    <w:p w:rsidR="00C02D90" w:rsidRPr="002C6F23" w:rsidRDefault="004035F6" w:rsidP="002C6F23">
      <w:pPr>
        <w:rPr>
          <w:rFonts w:ascii="Times New Roman" w:hAnsi="Times New Roman" w:cs="Times New Roman"/>
        </w:rPr>
      </w:pPr>
      <w:r w:rsidRPr="002C6F23">
        <w:rPr>
          <w:rFonts w:ascii="Times New Roman" w:hAnsi="Times New Roman" w:cs="Times New Roman"/>
        </w:rPr>
        <w:t>h</w:t>
      </w:r>
      <w:r w:rsidR="008C0BF1" w:rsidRPr="002C6F23">
        <w:rPr>
          <w:rFonts w:ascii="Times New Roman" w:hAnsi="Times New Roman" w:cs="Times New Roman"/>
        </w:rPr>
        <w:t xml:space="preserve">) </w:t>
      </w:r>
      <w:r w:rsidR="00C02D90" w:rsidRPr="002C6F23">
        <w:rPr>
          <w:rFonts w:ascii="Times New Roman" w:hAnsi="Times New Roman" w:cs="Times New Roman"/>
        </w:rPr>
        <w:t>Yüklenici isim, adres, telefon, m</w:t>
      </w:r>
      <w:r w:rsidR="008C0BF1" w:rsidRPr="002C6F23">
        <w:rPr>
          <w:rFonts w:ascii="Times New Roman" w:hAnsi="Times New Roman" w:cs="Times New Roman"/>
        </w:rPr>
        <w:t>üşteri hizmetleri merkezinin telefon ve faks numaraları ile internet adresi,</w:t>
      </w:r>
      <w:r w:rsidR="00C02D90" w:rsidRPr="002C6F23">
        <w:rPr>
          <w:rFonts w:ascii="Times New Roman" w:hAnsi="Times New Roman" w:cs="Times New Roman"/>
        </w:rPr>
        <w:t xml:space="preserve"> vs bilgiler,</w:t>
      </w:r>
      <w:bookmarkStart w:id="2" w:name="_Toc280186723"/>
    </w:p>
    <w:p w:rsidR="00A810CB" w:rsidRPr="002C6F23" w:rsidRDefault="00A810CB" w:rsidP="002C6F23">
      <w:pPr>
        <w:pStyle w:val="Balk1"/>
        <w:rPr>
          <w:sz w:val="22"/>
          <w:szCs w:val="22"/>
        </w:rPr>
      </w:pPr>
      <w:r w:rsidRPr="002C6F23">
        <w:rPr>
          <w:sz w:val="22"/>
          <w:szCs w:val="22"/>
        </w:rPr>
        <w:t>FATURAYA İTİRAZ</w:t>
      </w:r>
      <w:bookmarkEnd w:id="2"/>
    </w:p>
    <w:p w:rsidR="00A810CB" w:rsidRPr="002C6F23" w:rsidRDefault="00A810CB" w:rsidP="002C6F23">
      <w:pPr>
        <w:spacing w:before="19" w:line="269" w:lineRule="exact"/>
        <w:ind w:firstLine="708"/>
        <w:rPr>
          <w:rFonts w:ascii="Times New Roman" w:hAnsi="Times New Roman" w:cs="Times New Roman"/>
        </w:rPr>
      </w:pPr>
      <w:r w:rsidRPr="002C6F23">
        <w:rPr>
          <w:rFonts w:ascii="Times New Roman" w:hAnsi="Times New Roman" w:cs="Times New Roman"/>
        </w:rPr>
        <w:t>Ödeme bildirimine ilişkin hatalar; hatalı sayaç okunması, yanlış tarife veya yanlış çarpım faktörü uygulanması, tüketim miktarı ve/veya bedelinin hatalı hesaplanması ya da mükerrer ödeme bildirimi düzenlenmesi gibi hususları kapsar.</w:t>
      </w:r>
    </w:p>
    <w:p w:rsidR="00A810CB" w:rsidRPr="002C6F23" w:rsidRDefault="00A810CB" w:rsidP="002C6F23">
      <w:pPr>
        <w:spacing w:before="19" w:line="269" w:lineRule="exact"/>
        <w:ind w:firstLine="708"/>
        <w:rPr>
          <w:rFonts w:ascii="Times New Roman" w:hAnsi="Times New Roman" w:cs="Times New Roman"/>
        </w:rPr>
      </w:pPr>
      <w:r w:rsidRPr="002C6F23">
        <w:rPr>
          <w:rFonts w:ascii="Times New Roman" w:hAnsi="Times New Roman" w:cs="Times New Roman"/>
        </w:rPr>
        <w:t xml:space="preserve">İDARE hatalı bildirimlere karşı, Doğal Gaz Piyasası </w:t>
      </w:r>
      <w:r w:rsidR="00512121" w:rsidRPr="002C6F23">
        <w:rPr>
          <w:rFonts w:ascii="Times New Roman" w:hAnsi="Times New Roman" w:cs="Times New Roman"/>
        </w:rPr>
        <w:t>Müşteri Hizmetleri Yönetmeliği</w:t>
      </w:r>
      <w:r w:rsidRPr="002C6F23">
        <w:rPr>
          <w:rFonts w:ascii="Times New Roman" w:hAnsi="Times New Roman" w:cs="Times New Roman"/>
        </w:rPr>
        <w:t xml:space="preserve"> uyarınca itiraz edebilir. </w:t>
      </w:r>
    </w:p>
    <w:p w:rsidR="00A810CB" w:rsidRDefault="00A810CB" w:rsidP="002C6F23">
      <w:pPr>
        <w:spacing w:before="19" w:line="269" w:lineRule="exact"/>
        <w:ind w:firstLine="708"/>
        <w:rPr>
          <w:rFonts w:ascii="Times New Roman" w:hAnsi="Times New Roman" w:cs="Times New Roman"/>
        </w:rPr>
      </w:pPr>
      <w:r w:rsidRPr="002C6F23">
        <w:rPr>
          <w:rFonts w:ascii="Times New Roman" w:hAnsi="Times New Roman" w:cs="Times New Roman"/>
        </w:rPr>
        <w:t>İtiraz, YÜKLENİCİ tarafından başvuru tarihini izleyen en geç 10 (on) iş günü içerisinde incelenerek s</w:t>
      </w:r>
      <w:r w:rsidR="00694E66" w:rsidRPr="002C6F23">
        <w:rPr>
          <w:rFonts w:ascii="Times New Roman" w:hAnsi="Times New Roman" w:cs="Times New Roman"/>
        </w:rPr>
        <w:t>onuçlandırılacaktır</w:t>
      </w:r>
      <w:r w:rsidRPr="002C6F23">
        <w:rPr>
          <w:rFonts w:ascii="Times New Roman" w:hAnsi="Times New Roman" w:cs="Times New Roman"/>
        </w:rPr>
        <w:t xml:space="preserve">. İnceleme sonuçları </w:t>
      </w:r>
      <w:proofErr w:type="spellStart"/>
      <w:r w:rsidRPr="002C6F23">
        <w:rPr>
          <w:rFonts w:ascii="Times New Roman" w:hAnsi="Times New Roman" w:cs="Times New Roman"/>
        </w:rPr>
        <w:t>İ</w:t>
      </w:r>
      <w:r w:rsidR="00694E66" w:rsidRPr="002C6F23">
        <w:rPr>
          <w:rFonts w:ascii="Times New Roman" w:hAnsi="Times New Roman" w:cs="Times New Roman"/>
        </w:rPr>
        <w:t>DARE’ye</w:t>
      </w:r>
      <w:proofErr w:type="spellEnd"/>
      <w:r w:rsidR="00694E66" w:rsidRPr="002C6F23">
        <w:rPr>
          <w:rFonts w:ascii="Times New Roman" w:hAnsi="Times New Roman" w:cs="Times New Roman"/>
        </w:rPr>
        <w:t xml:space="preserve"> yazılı olarak bildirilecektir</w:t>
      </w:r>
      <w:r w:rsidRPr="002C6F23">
        <w:rPr>
          <w:rFonts w:ascii="Times New Roman" w:hAnsi="Times New Roman" w:cs="Times New Roman"/>
        </w:rPr>
        <w:t xml:space="preserve">. İnceleme sonucuna göre itirazın haklı bulunması halinde, itiraza konu tüketim bedeline dair fazla olarak tahsil edilen bedel </w:t>
      </w:r>
      <w:proofErr w:type="spellStart"/>
      <w:r w:rsidRPr="002C6F23">
        <w:rPr>
          <w:rFonts w:ascii="Times New Roman" w:hAnsi="Times New Roman" w:cs="Times New Roman"/>
        </w:rPr>
        <w:t>İDARE’ye</w:t>
      </w:r>
      <w:proofErr w:type="spellEnd"/>
      <w:r w:rsidRPr="002C6F23">
        <w:rPr>
          <w:rFonts w:ascii="Times New Roman" w:hAnsi="Times New Roman" w:cs="Times New Roman"/>
        </w:rPr>
        <w:t xml:space="preserve"> 3 (üç</w:t>
      </w:r>
      <w:r w:rsidR="00694E66" w:rsidRPr="002C6F23">
        <w:rPr>
          <w:rFonts w:ascii="Times New Roman" w:hAnsi="Times New Roman" w:cs="Times New Roman"/>
        </w:rPr>
        <w:t>) iş günü içerisinde iade edilecek</w:t>
      </w:r>
      <w:r w:rsidRPr="002C6F23">
        <w:rPr>
          <w:rFonts w:ascii="Times New Roman" w:hAnsi="Times New Roman" w:cs="Times New Roman"/>
        </w:rPr>
        <w:t xml:space="preserve"> veya </w:t>
      </w:r>
      <w:proofErr w:type="spellStart"/>
      <w:r w:rsidRPr="002C6F23">
        <w:rPr>
          <w:rFonts w:ascii="Times New Roman" w:hAnsi="Times New Roman" w:cs="Times New Roman"/>
        </w:rPr>
        <w:t>İDARE’nin</w:t>
      </w:r>
      <w:proofErr w:type="spellEnd"/>
      <w:r w:rsidRPr="002C6F23">
        <w:rPr>
          <w:rFonts w:ascii="Times New Roman" w:hAnsi="Times New Roman" w:cs="Times New Roman"/>
        </w:rPr>
        <w:t xml:space="preserve"> onay vermesi halinde bir sonraki tüketim dön</w:t>
      </w:r>
      <w:r w:rsidR="00694E66" w:rsidRPr="002C6F23">
        <w:rPr>
          <w:rFonts w:ascii="Times New Roman" w:hAnsi="Times New Roman" w:cs="Times New Roman"/>
        </w:rPr>
        <w:t>emine ait bedelden mahsup edilecektir</w:t>
      </w:r>
      <w:r w:rsidRPr="002C6F23">
        <w:rPr>
          <w:rFonts w:ascii="Times New Roman" w:hAnsi="Times New Roman" w:cs="Times New Roman"/>
        </w:rPr>
        <w:t>. Uyuşmazlığın devamı halinde, konu ile ilgili me</w:t>
      </w:r>
      <w:r w:rsidR="00694E66" w:rsidRPr="002C6F23">
        <w:rPr>
          <w:rFonts w:ascii="Times New Roman" w:hAnsi="Times New Roman" w:cs="Times New Roman"/>
        </w:rPr>
        <w:t>vzuatlar dâhilinde işlem yapılacaktır</w:t>
      </w:r>
      <w:r w:rsidRPr="002C6F23">
        <w:rPr>
          <w:rFonts w:ascii="Times New Roman" w:hAnsi="Times New Roman" w:cs="Times New Roman"/>
        </w:rPr>
        <w:t>.</w:t>
      </w:r>
    </w:p>
    <w:p w:rsidR="006B61E3" w:rsidRPr="002C6F23" w:rsidRDefault="006B61E3" w:rsidP="002C6F23">
      <w:pPr>
        <w:spacing w:before="19" w:line="269" w:lineRule="exact"/>
        <w:ind w:firstLine="708"/>
        <w:rPr>
          <w:rFonts w:ascii="Times New Roman" w:hAnsi="Times New Roman" w:cs="Times New Roman"/>
        </w:rPr>
      </w:pPr>
    </w:p>
    <w:p w:rsidR="00391009" w:rsidRDefault="00391009" w:rsidP="002C6F23">
      <w:pPr>
        <w:pStyle w:val="Default"/>
        <w:rPr>
          <w:b/>
          <w:bCs/>
          <w:color w:val="auto"/>
          <w:sz w:val="22"/>
          <w:szCs w:val="22"/>
        </w:rPr>
      </w:pPr>
      <w:r w:rsidRPr="002C6F23">
        <w:rPr>
          <w:b/>
          <w:bCs/>
          <w:color w:val="auto"/>
          <w:sz w:val="22"/>
          <w:szCs w:val="22"/>
        </w:rPr>
        <w:t>STANDART ve YÖNETMELİKLER</w:t>
      </w:r>
    </w:p>
    <w:p w:rsidR="006B61E3" w:rsidRPr="002C6F23" w:rsidRDefault="006B61E3" w:rsidP="002C6F23">
      <w:pPr>
        <w:pStyle w:val="Default"/>
        <w:rPr>
          <w:b/>
          <w:bCs/>
          <w:color w:val="auto"/>
          <w:sz w:val="22"/>
          <w:szCs w:val="22"/>
        </w:rPr>
      </w:pPr>
    </w:p>
    <w:p w:rsidR="004629A9" w:rsidRPr="002C6F23" w:rsidRDefault="00391009" w:rsidP="002C6F23">
      <w:pPr>
        <w:pStyle w:val="Default"/>
        <w:ind w:firstLine="851"/>
        <w:rPr>
          <w:bCs/>
          <w:color w:val="auto"/>
          <w:sz w:val="22"/>
          <w:szCs w:val="22"/>
        </w:rPr>
      </w:pPr>
      <w:r w:rsidRPr="002C6F23">
        <w:rPr>
          <w:bCs/>
          <w:color w:val="auto"/>
          <w:sz w:val="22"/>
          <w:szCs w:val="22"/>
        </w:rPr>
        <w:t>Yüklenici</w:t>
      </w:r>
      <w:r w:rsidR="004629A9" w:rsidRPr="002C6F23">
        <w:rPr>
          <w:bCs/>
          <w:color w:val="auto"/>
          <w:sz w:val="22"/>
          <w:szCs w:val="22"/>
        </w:rPr>
        <w:t>,</w:t>
      </w:r>
      <w:r w:rsidRPr="002C6F23">
        <w:rPr>
          <w:bCs/>
          <w:color w:val="auto"/>
          <w:sz w:val="22"/>
          <w:szCs w:val="22"/>
        </w:rPr>
        <w:t xml:space="preserve"> </w:t>
      </w:r>
      <w:r w:rsidR="004629A9" w:rsidRPr="002C6F23">
        <w:rPr>
          <w:color w:val="auto"/>
          <w:sz w:val="22"/>
          <w:szCs w:val="22"/>
        </w:rPr>
        <w:t xml:space="preserve">şartnamede belirtilmeyen hususlarda Enerji Mevzuat ve Kanunları, E.P.D.K.' </w:t>
      </w:r>
      <w:proofErr w:type="spellStart"/>
      <w:r w:rsidR="004629A9" w:rsidRPr="002C6F23">
        <w:rPr>
          <w:color w:val="auto"/>
          <w:sz w:val="22"/>
          <w:szCs w:val="22"/>
        </w:rPr>
        <w:t>nın</w:t>
      </w:r>
      <w:proofErr w:type="spellEnd"/>
      <w:r w:rsidR="004629A9" w:rsidRPr="002C6F23">
        <w:rPr>
          <w:color w:val="auto"/>
          <w:sz w:val="22"/>
          <w:szCs w:val="22"/>
        </w:rPr>
        <w:t xml:space="preserve"> ilgili yönetmelikleri ve tebliğleri, 4734 sayılı Kamu İhale Kanunu ve İlgili Yönetmelikleri, </w:t>
      </w:r>
      <w:r w:rsidRPr="002C6F23">
        <w:rPr>
          <w:bCs/>
          <w:color w:val="auto"/>
          <w:sz w:val="22"/>
          <w:szCs w:val="22"/>
        </w:rPr>
        <w:t>doğal gaz piyasasına ilişkin Kanun, Yönetmelik, Tebliğ, Tüzük ve Kurul kararlarına uymakla yükümlüdür.</w:t>
      </w:r>
    </w:p>
    <w:p w:rsidR="006B61E3" w:rsidRDefault="006B61E3" w:rsidP="002C6F23">
      <w:pPr>
        <w:pStyle w:val="Balk1"/>
        <w:rPr>
          <w:sz w:val="22"/>
          <w:szCs w:val="22"/>
        </w:rPr>
      </w:pPr>
    </w:p>
    <w:p w:rsidR="007C29C4" w:rsidRPr="002C6F23" w:rsidRDefault="007C29C4" w:rsidP="002C6F23">
      <w:pPr>
        <w:pStyle w:val="Balk1"/>
        <w:rPr>
          <w:sz w:val="22"/>
          <w:szCs w:val="22"/>
        </w:rPr>
      </w:pPr>
      <w:r w:rsidRPr="002C6F23">
        <w:rPr>
          <w:sz w:val="22"/>
          <w:szCs w:val="22"/>
        </w:rPr>
        <w:t>MÜCBİR SEBEPLER</w:t>
      </w:r>
    </w:p>
    <w:p w:rsidR="007C29C4" w:rsidRPr="002C6F23" w:rsidRDefault="007C29C4" w:rsidP="002C6F23">
      <w:pPr>
        <w:tabs>
          <w:tab w:val="left" w:pos="701"/>
        </w:tabs>
        <w:spacing w:before="259" w:line="269" w:lineRule="exact"/>
        <w:rPr>
          <w:rFonts w:ascii="Times New Roman" w:hAnsi="Times New Roman" w:cs="Times New Roman"/>
          <w:b/>
          <w:bCs/>
        </w:rPr>
      </w:pPr>
      <w:r w:rsidRPr="002C6F23">
        <w:rPr>
          <w:rFonts w:ascii="Times New Roman" w:hAnsi="Times New Roman" w:cs="Times New Roman"/>
        </w:rPr>
        <w:tab/>
        <w:t>Taraflar, diğer tarafın faaliyetlerini geçici veya daimi olarak durdurması, yangın, deprem, sel gibi doğal afetler, iş yerindeki grev ve doğal gaz piyasası tarafından mücbir sebep olarak kabul edilen durumlarda doğal gaz piyasası mevzuatında öngörüldüğü şekilde karşı tarafa bildirmek suretiyle mücbir sebep hükümlerinden yararlanabil</w:t>
      </w:r>
      <w:r w:rsidR="0029203F" w:rsidRPr="002C6F23">
        <w:rPr>
          <w:rFonts w:ascii="Times New Roman" w:hAnsi="Times New Roman" w:cs="Times New Roman"/>
        </w:rPr>
        <w:t>ecektir.</w:t>
      </w:r>
    </w:p>
    <w:p w:rsidR="007C29C4" w:rsidRPr="002C6F23" w:rsidRDefault="007C29C4" w:rsidP="002C6F23">
      <w:pPr>
        <w:tabs>
          <w:tab w:val="left" w:pos="701"/>
        </w:tabs>
        <w:spacing w:before="269" w:line="259" w:lineRule="exact"/>
        <w:rPr>
          <w:rFonts w:ascii="Times New Roman" w:hAnsi="Times New Roman" w:cs="Times New Roman"/>
          <w:b/>
          <w:bCs/>
        </w:rPr>
      </w:pPr>
      <w:r w:rsidRPr="002C6F23">
        <w:rPr>
          <w:rFonts w:ascii="Times New Roman" w:hAnsi="Times New Roman" w:cs="Times New Roman"/>
        </w:rPr>
        <w:tab/>
        <w:t>Taraflar, mücbir sebep hallerinde, derhal diğer tarafa söz konusu mücbir sebep halinin başlangıç tarihini, mahiyetini ve tahmini süresini ihbar edecektir.</w:t>
      </w:r>
      <w:r w:rsidRPr="002C6F23">
        <w:rPr>
          <w:rFonts w:ascii="Times New Roman" w:hAnsi="Times New Roman" w:cs="Times New Roman"/>
          <w:b/>
          <w:bCs/>
        </w:rPr>
        <w:t xml:space="preserve"> </w:t>
      </w:r>
    </w:p>
    <w:p w:rsidR="007278F4" w:rsidRPr="002C6F23" w:rsidRDefault="007C29C4" w:rsidP="002C6F23">
      <w:pPr>
        <w:tabs>
          <w:tab w:val="left" w:pos="701"/>
        </w:tabs>
        <w:spacing w:before="269" w:line="259" w:lineRule="exact"/>
        <w:rPr>
          <w:rFonts w:ascii="Times New Roman" w:hAnsi="Times New Roman" w:cs="Times New Roman"/>
          <w:b/>
          <w:bCs/>
        </w:rPr>
      </w:pPr>
      <w:r w:rsidRPr="002C6F23">
        <w:rPr>
          <w:rFonts w:ascii="Times New Roman" w:hAnsi="Times New Roman" w:cs="Times New Roman"/>
          <w:b/>
          <w:bCs/>
        </w:rPr>
        <w:tab/>
      </w:r>
      <w:r w:rsidRPr="002C6F23">
        <w:rPr>
          <w:rFonts w:ascii="Times New Roman" w:hAnsi="Times New Roman" w:cs="Times New Roman"/>
        </w:rPr>
        <w:t>Bu bildirimi yapmış olmak, bildirimi yapan tarafın bu sözleşmeden kaynaklanan yükümlülüklerini ortadan kaldırm</w:t>
      </w:r>
      <w:r w:rsidR="0029203F" w:rsidRPr="002C6F23">
        <w:rPr>
          <w:rFonts w:ascii="Times New Roman" w:hAnsi="Times New Roman" w:cs="Times New Roman"/>
        </w:rPr>
        <w:t>ayacaktır.</w:t>
      </w:r>
    </w:p>
    <w:p w:rsidR="007278F4" w:rsidRPr="002C6F23" w:rsidRDefault="007278F4" w:rsidP="002C6F23">
      <w:pPr>
        <w:tabs>
          <w:tab w:val="left" w:pos="701"/>
        </w:tabs>
        <w:spacing w:before="269" w:line="259" w:lineRule="exact"/>
        <w:rPr>
          <w:rFonts w:ascii="Times New Roman" w:hAnsi="Times New Roman" w:cs="Times New Roman"/>
          <w:b/>
          <w:bCs/>
        </w:rPr>
      </w:pPr>
      <w:r w:rsidRPr="002C6F23">
        <w:rPr>
          <w:rFonts w:ascii="Times New Roman" w:hAnsi="Times New Roman" w:cs="Times New Roman"/>
          <w:b/>
          <w:bCs/>
        </w:rPr>
        <w:tab/>
      </w:r>
      <w:r w:rsidR="007C29C4" w:rsidRPr="002C6F23">
        <w:rPr>
          <w:rFonts w:ascii="Times New Roman" w:hAnsi="Times New Roman" w:cs="Times New Roman"/>
        </w:rPr>
        <w:t>Mücbir sebep ortadan kalktığı ve sistemin normale döndüğü taraflarca saptandığında</w:t>
      </w:r>
      <w:r w:rsidR="0029203F" w:rsidRPr="002C6F23">
        <w:rPr>
          <w:rFonts w:ascii="Times New Roman" w:hAnsi="Times New Roman" w:cs="Times New Roman"/>
        </w:rPr>
        <w:t xml:space="preserve"> sözleşme uygulanmaya devam edecektir</w:t>
      </w:r>
      <w:r w:rsidR="007C29C4" w:rsidRPr="002C6F23">
        <w:rPr>
          <w:rFonts w:ascii="Times New Roman" w:hAnsi="Times New Roman" w:cs="Times New Roman"/>
        </w:rPr>
        <w:t>.</w:t>
      </w:r>
    </w:p>
    <w:p w:rsidR="007C29C4" w:rsidRDefault="007278F4" w:rsidP="002C6F23">
      <w:pPr>
        <w:tabs>
          <w:tab w:val="left" w:pos="701"/>
        </w:tabs>
        <w:spacing w:before="269" w:line="259" w:lineRule="exact"/>
        <w:rPr>
          <w:rFonts w:ascii="Times New Roman" w:hAnsi="Times New Roman" w:cs="Times New Roman"/>
        </w:rPr>
      </w:pPr>
      <w:r w:rsidRPr="002C6F23">
        <w:rPr>
          <w:rFonts w:ascii="Times New Roman" w:hAnsi="Times New Roman" w:cs="Times New Roman"/>
          <w:b/>
          <w:bCs/>
        </w:rPr>
        <w:tab/>
      </w:r>
      <w:r w:rsidR="007C29C4" w:rsidRPr="002C6F23">
        <w:rPr>
          <w:rFonts w:ascii="Times New Roman" w:hAnsi="Times New Roman" w:cs="Times New Roman"/>
        </w:rPr>
        <w:t>Tedarikçi her ne nam altında olursa olsun Mücbir Sebeplerden dolayı tazminat talebinde bulunmayacaktır.</w:t>
      </w:r>
    </w:p>
    <w:p w:rsidR="006B61E3" w:rsidRPr="002C6F23" w:rsidRDefault="006B61E3" w:rsidP="002C6F23">
      <w:pPr>
        <w:tabs>
          <w:tab w:val="left" w:pos="701"/>
        </w:tabs>
        <w:spacing w:before="269" w:line="259" w:lineRule="exact"/>
        <w:rPr>
          <w:rFonts w:ascii="Times New Roman" w:hAnsi="Times New Roman" w:cs="Times New Roman"/>
        </w:rPr>
      </w:pPr>
    </w:p>
    <w:p w:rsidR="007148F4" w:rsidRPr="002C6F23" w:rsidRDefault="007148F4" w:rsidP="002C6F23">
      <w:pPr>
        <w:pStyle w:val="Balk1"/>
        <w:rPr>
          <w:sz w:val="22"/>
          <w:szCs w:val="22"/>
        </w:rPr>
      </w:pPr>
      <w:bookmarkStart w:id="3" w:name="_Toc280186727"/>
      <w:r w:rsidRPr="002C6F23">
        <w:rPr>
          <w:bCs/>
          <w:sz w:val="22"/>
          <w:szCs w:val="22"/>
        </w:rPr>
        <w:t>GİZLİLİK</w:t>
      </w:r>
      <w:bookmarkEnd w:id="3"/>
      <w:r w:rsidRPr="002C6F23">
        <w:rPr>
          <w:bCs/>
          <w:sz w:val="22"/>
          <w:szCs w:val="22"/>
        </w:rPr>
        <w:t xml:space="preserve"> </w:t>
      </w:r>
    </w:p>
    <w:p w:rsidR="004035F6" w:rsidRPr="002C6F23" w:rsidRDefault="007148F4" w:rsidP="002C6F23">
      <w:pPr>
        <w:spacing w:before="134" w:line="269" w:lineRule="exact"/>
        <w:ind w:firstLine="708"/>
        <w:rPr>
          <w:rFonts w:ascii="Times New Roman" w:hAnsi="Times New Roman" w:cs="Times New Roman"/>
        </w:rPr>
      </w:pPr>
      <w:r w:rsidRPr="002C6F23">
        <w:rPr>
          <w:rFonts w:ascii="Times New Roman" w:hAnsi="Times New Roman" w:cs="Times New Roman"/>
        </w:rPr>
        <w:t>Bu Şartname kapsamında</w:t>
      </w:r>
      <w:r w:rsidR="006B61E3">
        <w:rPr>
          <w:rFonts w:ascii="Times New Roman" w:hAnsi="Times New Roman" w:cs="Times New Roman"/>
        </w:rPr>
        <w:t>,</w:t>
      </w:r>
      <w:r w:rsidRPr="002C6F23">
        <w:rPr>
          <w:rFonts w:ascii="Times New Roman" w:hAnsi="Times New Roman" w:cs="Times New Roman"/>
        </w:rPr>
        <w:t xml:space="preserve"> İDARE Tüketim Birimlerine verilen ve İDARE Tüketim Birimlerinden alınan tüm bilgiler </w:t>
      </w:r>
      <w:r w:rsidR="006B61E3">
        <w:rPr>
          <w:rFonts w:ascii="Times New Roman" w:hAnsi="Times New Roman" w:cs="Times New Roman"/>
        </w:rPr>
        <w:t>özel ve gizlidir,</w:t>
      </w:r>
      <w:r w:rsidRPr="002C6F23">
        <w:rPr>
          <w:rFonts w:ascii="Times New Roman" w:hAnsi="Times New Roman" w:cs="Times New Roman"/>
        </w:rPr>
        <w:t xml:space="preserve"> bu şartnameye yönelik uygulamalar dışında herha</w:t>
      </w:r>
      <w:r w:rsidR="006B61E3">
        <w:rPr>
          <w:rFonts w:ascii="Times New Roman" w:hAnsi="Times New Roman" w:cs="Times New Roman"/>
        </w:rPr>
        <w:t xml:space="preserve">ngi bir amaç için kullanılamaz, </w:t>
      </w:r>
      <w:r w:rsidRPr="002C6F23">
        <w:rPr>
          <w:rFonts w:ascii="Times New Roman" w:hAnsi="Times New Roman" w:cs="Times New Roman"/>
        </w:rPr>
        <w:t>İDARENİN yazılı onayı olmadan üçüncü şahıslara verilemez. Sözleşme sona erse dahi gizlilik yükümlülüğü 5 (beş) yıl daha devam eder.</w:t>
      </w:r>
    </w:p>
    <w:p w:rsidR="00393284" w:rsidRPr="002C6F23" w:rsidRDefault="004035F6" w:rsidP="002C6F23">
      <w:pPr>
        <w:ind w:firstLine="708"/>
        <w:rPr>
          <w:rFonts w:ascii="Times New Roman" w:hAnsi="Times New Roman" w:cs="Times New Roman"/>
        </w:rPr>
      </w:pPr>
      <w:r w:rsidRPr="002C6F23">
        <w:rPr>
          <w:rFonts w:ascii="Times New Roman" w:hAnsi="Times New Roman" w:cs="Times New Roman"/>
        </w:rPr>
        <w:t>İDARE, bu şartnameye aykırı bir durumla karşılaştığı takdirde sözleşmeyi tek taraflı o</w:t>
      </w:r>
      <w:r w:rsidR="0099790A" w:rsidRPr="002C6F23">
        <w:rPr>
          <w:rFonts w:ascii="Times New Roman" w:hAnsi="Times New Roman" w:cs="Times New Roman"/>
        </w:rPr>
        <w:t>larak feshetme hakkına sahiptir.</w:t>
      </w:r>
    </w:p>
    <w:sectPr w:rsidR="00393284" w:rsidRPr="002C6F23" w:rsidSect="00877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5E"/>
    <w:rsid w:val="00010656"/>
    <w:rsid w:val="00013554"/>
    <w:rsid w:val="00025DCA"/>
    <w:rsid w:val="00027FCA"/>
    <w:rsid w:val="00032C03"/>
    <w:rsid w:val="000411FC"/>
    <w:rsid w:val="000542DF"/>
    <w:rsid w:val="00061F14"/>
    <w:rsid w:val="00065739"/>
    <w:rsid w:val="000748D1"/>
    <w:rsid w:val="00096CBF"/>
    <w:rsid w:val="000A4923"/>
    <w:rsid w:val="000B2E4E"/>
    <w:rsid w:val="000C4FEE"/>
    <w:rsid w:val="000D166A"/>
    <w:rsid w:val="000D6B21"/>
    <w:rsid w:val="000F3613"/>
    <w:rsid w:val="000F5CBB"/>
    <w:rsid w:val="001113BA"/>
    <w:rsid w:val="00111649"/>
    <w:rsid w:val="00112FB2"/>
    <w:rsid w:val="001149FF"/>
    <w:rsid w:val="00116E22"/>
    <w:rsid w:val="001275F6"/>
    <w:rsid w:val="0013521A"/>
    <w:rsid w:val="001469E4"/>
    <w:rsid w:val="00146AEC"/>
    <w:rsid w:val="0016798E"/>
    <w:rsid w:val="001912D1"/>
    <w:rsid w:val="001973CD"/>
    <w:rsid w:val="001B500B"/>
    <w:rsid w:val="001C3FDB"/>
    <w:rsid w:val="001D0734"/>
    <w:rsid w:val="001E19D8"/>
    <w:rsid w:val="001E64EC"/>
    <w:rsid w:val="0020373D"/>
    <w:rsid w:val="002173CF"/>
    <w:rsid w:val="002227BF"/>
    <w:rsid w:val="00236FE6"/>
    <w:rsid w:val="00250B85"/>
    <w:rsid w:val="00251337"/>
    <w:rsid w:val="0029203F"/>
    <w:rsid w:val="002C6F23"/>
    <w:rsid w:val="002D668D"/>
    <w:rsid w:val="002D7520"/>
    <w:rsid w:val="002E0004"/>
    <w:rsid w:val="002F3EB5"/>
    <w:rsid w:val="00306B77"/>
    <w:rsid w:val="00341823"/>
    <w:rsid w:val="003459A3"/>
    <w:rsid w:val="00350233"/>
    <w:rsid w:val="00354B6C"/>
    <w:rsid w:val="00391009"/>
    <w:rsid w:val="00393245"/>
    <w:rsid w:val="00393284"/>
    <w:rsid w:val="003A261A"/>
    <w:rsid w:val="003B3027"/>
    <w:rsid w:val="003B40C4"/>
    <w:rsid w:val="003B6915"/>
    <w:rsid w:val="003F4DBE"/>
    <w:rsid w:val="003F61F6"/>
    <w:rsid w:val="004024CD"/>
    <w:rsid w:val="004035F6"/>
    <w:rsid w:val="00405927"/>
    <w:rsid w:val="004078BD"/>
    <w:rsid w:val="00413B26"/>
    <w:rsid w:val="00416359"/>
    <w:rsid w:val="004629A9"/>
    <w:rsid w:val="004634BB"/>
    <w:rsid w:val="00473425"/>
    <w:rsid w:val="00482714"/>
    <w:rsid w:val="004863A5"/>
    <w:rsid w:val="00495D13"/>
    <w:rsid w:val="004B292F"/>
    <w:rsid w:val="004C2AEB"/>
    <w:rsid w:val="004E4B2F"/>
    <w:rsid w:val="004F6249"/>
    <w:rsid w:val="0050596E"/>
    <w:rsid w:val="00512121"/>
    <w:rsid w:val="00515714"/>
    <w:rsid w:val="005338F3"/>
    <w:rsid w:val="00556F63"/>
    <w:rsid w:val="00572389"/>
    <w:rsid w:val="00585E77"/>
    <w:rsid w:val="00595EA5"/>
    <w:rsid w:val="005A43EC"/>
    <w:rsid w:val="005A6723"/>
    <w:rsid w:val="005A77AF"/>
    <w:rsid w:val="005A7816"/>
    <w:rsid w:val="005B1D20"/>
    <w:rsid w:val="005D53DE"/>
    <w:rsid w:val="005F14DC"/>
    <w:rsid w:val="00600ACD"/>
    <w:rsid w:val="006031FD"/>
    <w:rsid w:val="00614263"/>
    <w:rsid w:val="00615EEC"/>
    <w:rsid w:val="006176E2"/>
    <w:rsid w:val="00632BFF"/>
    <w:rsid w:val="0064467A"/>
    <w:rsid w:val="0064660E"/>
    <w:rsid w:val="00664B5B"/>
    <w:rsid w:val="00665201"/>
    <w:rsid w:val="0069086A"/>
    <w:rsid w:val="00694E66"/>
    <w:rsid w:val="006A71FA"/>
    <w:rsid w:val="006B0516"/>
    <w:rsid w:val="006B61E3"/>
    <w:rsid w:val="006B71BC"/>
    <w:rsid w:val="006C255F"/>
    <w:rsid w:val="006D2ABF"/>
    <w:rsid w:val="006F4621"/>
    <w:rsid w:val="00700065"/>
    <w:rsid w:val="0070192C"/>
    <w:rsid w:val="00702CD3"/>
    <w:rsid w:val="007148F4"/>
    <w:rsid w:val="00721261"/>
    <w:rsid w:val="007278F4"/>
    <w:rsid w:val="0073448E"/>
    <w:rsid w:val="00762AB0"/>
    <w:rsid w:val="00775D2C"/>
    <w:rsid w:val="00781EB3"/>
    <w:rsid w:val="00787ADD"/>
    <w:rsid w:val="007C28CF"/>
    <w:rsid w:val="007C29C4"/>
    <w:rsid w:val="007C41EF"/>
    <w:rsid w:val="007D4A1A"/>
    <w:rsid w:val="007E1A85"/>
    <w:rsid w:val="007E7B00"/>
    <w:rsid w:val="007F1E3F"/>
    <w:rsid w:val="007F6457"/>
    <w:rsid w:val="00831E78"/>
    <w:rsid w:val="00850BA7"/>
    <w:rsid w:val="00856187"/>
    <w:rsid w:val="008670E4"/>
    <w:rsid w:val="00877026"/>
    <w:rsid w:val="008B11DE"/>
    <w:rsid w:val="008B2A9D"/>
    <w:rsid w:val="008C0BF1"/>
    <w:rsid w:val="008C49E8"/>
    <w:rsid w:val="00905A83"/>
    <w:rsid w:val="00913A8E"/>
    <w:rsid w:val="009145B1"/>
    <w:rsid w:val="009211A2"/>
    <w:rsid w:val="0092590B"/>
    <w:rsid w:val="0093412F"/>
    <w:rsid w:val="00973061"/>
    <w:rsid w:val="00980B46"/>
    <w:rsid w:val="0099790A"/>
    <w:rsid w:val="009B3595"/>
    <w:rsid w:val="009C2519"/>
    <w:rsid w:val="009D7955"/>
    <w:rsid w:val="00A14028"/>
    <w:rsid w:val="00A1469B"/>
    <w:rsid w:val="00A16841"/>
    <w:rsid w:val="00A50735"/>
    <w:rsid w:val="00A8047C"/>
    <w:rsid w:val="00A810CB"/>
    <w:rsid w:val="00A813D5"/>
    <w:rsid w:val="00AA4D4E"/>
    <w:rsid w:val="00AB1007"/>
    <w:rsid w:val="00AD6A3B"/>
    <w:rsid w:val="00AD7188"/>
    <w:rsid w:val="00AF7B65"/>
    <w:rsid w:val="00B07CD4"/>
    <w:rsid w:val="00B13456"/>
    <w:rsid w:val="00B24E53"/>
    <w:rsid w:val="00B42CF7"/>
    <w:rsid w:val="00B52B8F"/>
    <w:rsid w:val="00B76871"/>
    <w:rsid w:val="00BA13CC"/>
    <w:rsid w:val="00BA4A99"/>
    <w:rsid w:val="00BA7DC6"/>
    <w:rsid w:val="00BB01EC"/>
    <w:rsid w:val="00BB1ABF"/>
    <w:rsid w:val="00BD0E6E"/>
    <w:rsid w:val="00BD44DE"/>
    <w:rsid w:val="00C02D90"/>
    <w:rsid w:val="00C07847"/>
    <w:rsid w:val="00C33375"/>
    <w:rsid w:val="00C91C0D"/>
    <w:rsid w:val="00CA3EA8"/>
    <w:rsid w:val="00CB0BCA"/>
    <w:rsid w:val="00CB7B5F"/>
    <w:rsid w:val="00CF0165"/>
    <w:rsid w:val="00CF2928"/>
    <w:rsid w:val="00D13DCA"/>
    <w:rsid w:val="00D357A6"/>
    <w:rsid w:val="00D43A97"/>
    <w:rsid w:val="00D47F1F"/>
    <w:rsid w:val="00D652B2"/>
    <w:rsid w:val="00D903C8"/>
    <w:rsid w:val="00D95FE9"/>
    <w:rsid w:val="00DA1AFF"/>
    <w:rsid w:val="00DA5AC4"/>
    <w:rsid w:val="00DC287B"/>
    <w:rsid w:val="00DE7FBA"/>
    <w:rsid w:val="00DF525E"/>
    <w:rsid w:val="00DF68CC"/>
    <w:rsid w:val="00DF6B86"/>
    <w:rsid w:val="00E21726"/>
    <w:rsid w:val="00E42214"/>
    <w:rsid w:val="00E45B32"/>
    <w:rsid w:val="00E46A0A"/>
    <w:rsid w:val="00E511B4"/>
    <w:rsid w:val="00E604C1"/>
    <w:rsid w:val="00E61A51"/>
    <w:rsid w:val="00E77289"/>
    <w:rsid w:val="00E80CCD"/>
    <w:rsid w:val="00E85ED0"/>
    <w:rsid w:val="00E94DE2"/>
    <w:rsid w:val="00EB4E36"/>
    <w:rsid w:val="00EB73CD"/>
    <w:rsid w:val="00EC2C59"/>
    <w:rsid w:val="00EF7EBB"/>
    <w:rsid w:val="00F1604E"/>
    <w:rsid w:val="00F27721"/>
    <w:rsid w:val="00F35725"/>
    <w:rsid w:val="00F374BF"/>
    <w:rsid w:val="00F44A78"/>
    <w:rsid w:val="00F83D97"/>
    <w:rsid w:val="00F927B4"/>
    <w:rsid w:val="00FA3E45"/>
    <w:rsid w:val="00FD2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autoRedefine/>
    <w:qFormat/>
    <w:rsid w:val="007C29C4"/>
    <w:pPr>
      <w:spacing w:before="100" w:beforeAutospacing="1" w:after="100" w:afterAutospacing="1" w:line="240" w:lineRule="auto"/>
      <w:outlineLvl w:val="0"/>
    </w:pPr>
    <w:rPr>
      <w:rFonts w:ascii="Times New Roman" w:eastAsia="Times New Roman" w:hAnsi="Times New Roman" w:cs="Times New Roman"/>
      <w:b/>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16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7C29C4"/>
    <w:rPr>
      <w:rFonts w:ascii="Times New Roman" w:eastAsia="Times New Roman" w:hAnsi="Times New Roman" w:cs="Times New Roman"/>
      <w:b/>
      <w:kern w:val="36"/>
      <w:sz w:val="24"/>
      <w:szCs w:val="24"/>
      <w:lang w:eastAsia="tr-TR"/>
    </w:rPr>
  </w:style>
  <w:style w:type="paragraph" w:customStyle="1" w:styleId="StilBalk1TimesNewRoman12nkKalnDeilkiYanaYasla">
    <w:name w:val="Stil Başlık 1 + Times New Roman 12 nk Kalın Değil İki Yana Yasla"/>
    <w:basedOn w:val="Balk1"/>
    <w:autoRedefine/>
    <w:rsid w:val="00856187"/>
    <w:pPr>
      <w:ind w:firstLine="708"/>
    </w:pPr>
    <w:rPr>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autoRedefine/>
    <w:qFormat/>
    <w:rsid w:val="007C29C4"/>
    <w:pPr>
      <w:spacing w:before="100" w:beforeAutospacing="1" w:after="100" w:afterAutospacing="1" w:line="240" w:lineRule="auto"/>
      <w:outlineLvl w:val="0"/>
    </w:pPr>
    <w:rPr>
      <w:rFonts w:ascii="Times New Roman" w:eastAsia="Times New Roman" w:hAnsi="Times New Roman" w:cs="Times New Roman"/>
      <w:b/>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16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7C29C4"/>
    <w:rPr>
      <w:rFonts w:ascii="Times New Roman" w:eastAsia="Times New Roman" w:hAnsi="Times New Roman" w:cs="Times New Roman"/>
      <w:b/>
      <w:kern w:val="36"/>
      <w:sz w:val="24"/>
      <w:szCs w:val="24"/>
      <w:lang w:eastAsia="tr-TR"/>
    </w:rPr>
  </w:style>
  <w:style w:type="paragraph" w:customStyle="1" w:styleId="StilBalk1TimesNewRoman12nkKalnDeilkiYanaYasla">
    <w:name w:val="Stil Başlık 1 + Times New Roman 12 nk Kalın Değil İki Yana Yasla"/>
    <w:basedOn w:val="Balk1"/>
    <w:autoRedefine/>
    <w:rsid w:val="00856187"/>
    <w:pPr>
      <w:ind w:firstLine="708"/>
    </w:pPr>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metingul</cp:lastModifiedBy>
  <cp:revision>2</cp:revision>
  <dcterms:created xsi:type="dcterms:W3CDTF">2018-08-06T11:51:00Z</dcterms:created>
  <dcterms:modified xsi:type="dcterms:W3CDTF">2018-08-06T11:51:00Z</dcterms:modified>
</cp:coreProperties>
</file>