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FB8" w:rsidRPr="006D3FB8" w:rsidRDefault="006D3FB8" w:rsidP="006D3FB8">
      <w:pPr>
        <w:pStyle w:val="GvdeMetni"/>
        <w:spacing w:line="360" w:lineRule="auto"/>
        <w:jc w:val="center"/>
        <w:rPr>
          <w:rFonts w:cs="Arial"/>
          <w:b/>
          <w:color w:val="auto"/>
          <w:sz w:val="22"/>
          <w:szCs w:val="22"/>
        </w:rPr>
      </w:pPr>
      <w:r w:rsidRPr="006D3FB8">
        <w:rPr>
          <w:rFonts w:cs="Arial"/>
          <w:b/>
          <w:color w:val="auto"/>
          <w:sz w:val="22"/>
          <w:szCs w:val="22"/>
        </w:rPr>
        <w:t xml:space="preserve">BÜYÜKBAŞ HAYVAN SUNİ TOHUMLAMA, BÜYÜKBAŞ VE KÜÇÜKBAŞ HAYVAN MUAYENE, </w:t>
      </w:r>
      <w:r w:rsidR="004B7F4B">
        <w:rPr>
          <w:rFonts w:cs="Arial"/>
          <w:b/>
          <w:color w:val="auto"/>
          <w:sz w:val="22"/>
          <w:szCs w:val="22"/>
        </w:rPr>
        <w:t xml:space="preserve">KANATLI HAYVAN MUAYENE , </w:t>
      </w:r>
      <w:r w:rsidRPr="006D3FB8">
        <w:rPr>
          <w:rFonts w:cs="Arial"/>
          <w:b/>
          <w:color w:val="auto"/>
          <w:sz w:val="22"/>
          <w:szCs w:val="22"/>
        </w:rPr>
        <w:t xml:space="preserve">BÜYÜKBAŞ HAYVAN GÜÇ DOĞUM </w:t>
      </w:r>
      <w:r w:rsidR="004B7F4B">
        <w:rPr>
          <w:rFonts w:cs="Arial"/>
          <w:b/>
          <w:color w:val="auto"/>
          <w:sz w:val="22"/>
          <w:szCs w:val="22"/>
        </w:rPr>
        <w:t xml:space="preserve">ve SPERMA </w:t>
      </w:r>
      <w:r w:rsidRPr="006D3FB8">
        <w:rPr>
          <w:rFonts w:cs="Arial"/>
          <w:b/>
          <w:color w:val="auto"/>
          <w:sz w:val="22"/>
          <w:szCs w:val="22"/>
        </w:rPr>
        <w:t>ŞARTNAMESİ</w:t>
      </w:r>
    </w:p>
    <w:p w:rsidR="006D3FB8" w:rsidRPr="006D3FB8" w:rsidRDefault="006D3FB8" w:rsidP="006D3FB8">
      <w:pPr>
        <w:pStyle w:val="GvdeMetni"/>
        <w:jc w:val="both"/>
        <w:rPr>
          <w:rFonts w:cs="Arial"/>
          <w:color w:val="auto"/>
          <w:sz w:val="22"/>
          <w:szCs w:val="22"/>
        </w:rPr>
      </w:pPr>
    </w:p>
    <w:p w:rsidR="006D3FB8" w:rsidRPr="006D3FB8" w:rsidRDefault="006D3FB8" w:rsidP="006D3FB8">
      <w:pPr>
        <w:pStyle w:val="GvdeMetni"/>
        <w:numPr>
          <w:ilvl w:val="0"/>
          <w:numId w:val="1"/>
        </w:numPr>
        <w:jc w:val="both"/>
        <w:rPr>
          <w:rFonts w:cs="Arial"/>
          <w:color w:val="auto"/>
          <w:sz w:val="22"/>
          <w:szCs w:val="22"/>
        </w:rPr>
      </w:pPr>
      <w:r w:rsidRPr="006D3FB8">
        <w:rPr>
          <w:rFonts w:cs="Arial"/>
          <w:color w:val="auto"/>
          <w:sz w:val="22"/>
          <w:szCs w:val="22"/>
        </w:rPr>
        <w:t>Tohumlama, büyükbaş ve küçükbaş hayvanlarda meydana gelecek hastalanmalarda mesai saati kavramı gözetilmeyecektir.</w:t>
      </w:r>
    </w:p>
    <w:p w:rsidR="006D3FB8" w:rsidRPr="006D3FB8" w:rsidRDefault="006D3FB8" w:rsidP="006D3FB8">
      <w:pPr>
        <w:pStyle w:val="GvdeMetni"/>
        <w:jc w:val="both"/>
        <w:rPr>
          <w:rFonts w:cs="Arial"/>
          <w:color w:val="auto"/>
          <w:sz w:val="22"/>
          <w:szCs w:val="22"/>
        </w:rPr>
      </w:pPr>
    </w:p>
    <w:p w:rsidR="00E04FF6" w:rsidRDefault="006D3FB8" w:rsidP="006D3FB8">
      <w:pPr>
        <w:pStyle w:val="GvdeMetni"/>
        <w:numPr>
          <w:ilvl w:val="0"/>
          <w:numId w:val="1"/>
        </w:numPr>
        <w:jc w:val="both"/>
        <w:rPr>
          <w:rFonts w:cs="Arial"/>
          <w:color w:val="auto"/>
          <w:sz w:val="22"/>
          <w:szCs w:val="22"/>
        </w:rPr>
      </w:pPr>
      <w:r w:rsidRPr="006D3FB8">
        <w:rPr>
          <w:rFonts w:cs="Arial"/>
          <w:color w:val="auto"/>
          <w:sz w:val="22"/>
          <w:szCs w:val="22"/>
        </w:rPr>
        <w:t>Tohumlamada kullanılacak spermanın seçimi</w:t>
      </w:r>
      <w:r w:rsidR="00E04FF6">
        <w:rPr>
          <w:rFonts w:cs="Arial"/>
          <w:color w:val="auto"/>
          <w:sz w:val="22"/>
          <w:szCs w:val="22"/>
        </w:rPr>
        <w:t>:</w:t>
      </w:r>
    </w:p>
    <w:p w:rsidR="00E04FF6" w:rsidRDefault="00E04FF6" w:rsidP="00E04FF6">
      <w:pPr>
        <w:pStyle w:val="GvdeMetni"/>
        <w:ind w:left="720"/>
        <w:jc w:val="both"/>
        <w:rPr>
          <w:rFonts w:cs="Arial"/>
          <w:color w:val="auto"/>
          <w:sz w:val="22"/>
          <w:szCs w:val="22"/>
        </w:rPr>
      </w:pPr>
      <w:r>
        <w:rPr>
          <w:rFonts w:cs="Arial"/>
          <w:color w:val="auto"/>
          <w:sz w:val="22"/>
          <w:szCs w:val="22"/>
        </w:rPr>
        <w:t>Tohumlamada kullanılacak spermler Holstein ve jersey ırkına ait olacak.</w:t>
      </w:r>
    </w:p>
    <w:p w:rsidR="00E04FF6" w:rsidRDefault="00E04FF6" w:rsidP="00E04FF6">
      <w:pPr>
        <w:pStyle w:val="GvdeMetni"/>
        <w:ind w:left="720"/>
        <w:jc w:val="both"/>
        <w:rPr>
          <w:rFonts w:cs="Arial"/>
          <w:color w:val="auto"/>
          <w:sz w:val="22"/>
          <w:szCs w:val="22"/>
        </w:rPr>
      </w:pPr>
      <w:r>
        <w:rPr>
          <w:rFonts w:cs="Arial"/>
          <w:color w:val="auto"/>
          <w:sz w:val="22"/>
          <w:szCs w:val="22"/>
        </w:rPr>
        <w:t>a) Holstein spermaların verim özellikleri:</w:t>
      </w:r>
    </w:p>
    <w:p w:rsidR="00E04FF6" w:rsidRDefault="00E04FF6" w:rsidP="00E04FF6">
      <w:pPr>
        <w:pStyle w:val="GvdeMetni"/>
        <w:ind w:left="720"/>
        <w:jc w:val="both"/>
        <w:rPr>
          <w:rFonts w:cs="Arial"/>
          <w:color w:val="auto"/>
          <w:sz w:val="22"/>
          <w:szCs w:val="22"/>
        </w:rPr>
      </w:pPr>
      <w:r>
        <w:rPr>
          <w:rFonts w:cs="Arial"/>
          <w:color w:val="auto"/>
          <w:sz w:val="22"/>
          <w:szCs w:val="22"/>
        </w:rPr>
        <w:t>- kızlarının süt verim ortalaması 12</w:t>
      </w:r>
      <w:r w:rsidR="00A737CD">
        <w:rPr>
          <w:rFonts w:cs="Arial"/>
          <w:color w:val="auto"/>
          <w:sz w:val="22"/>
          <w:szCs w:val="22"/>
        </w:rPr>
        <w:t>.</w:t>
      </w:r>
      <w:r>
        <w:rPr>
          <w:rFonts w:cs="Arial"/>
          <w:color w:val="auto"/>
          <w:sz w:val="22"/>
          <w:szCs w:val="22"/>
        </w:rPr>
        <w:t>600 lt</w:t>
      </w:r>
      <w:r w:rsidR="00861EE7">
        <w:rPr>
          <w:rFonts w:cs="Arial"/>
          <w:color w:val="auto"/>
          <w:sz w:val="22"/>
          <w:szCs w:val="22"/>
        </w:rPr>
        <w:t>/305 gün</w:t>
      </w:r>
    </w:p>
    <w:p w:rsidR="00E04FF6" w:rsidRDefault="00E04FF6" w:rsidP="00E04FF6">
      <w:pPr>
        <w:pStyle w:val="GvdeMetni"/>
        <w:ind w:left="720"/>
        <w:jc w:val="both"/>
        <w:rPr>
          <w:rFonts w:cs="Arial"/>
          <w:color w:val="auto"/>
          <w:sz w:val="22"/>
          <w:szCs w:val="22"/>
        </w:rPr>
      </w:pPr>
      <w:r>
        <w:rPr>
          <w:rFonts w:cs="Arial"/>
          <w:color w:val="auto"/>
          <w:sz w:val="22"/>
          <w:szCs w:val="22"/>
        </w:rPr>
        <w:t>- Sütteki yağ oranı %3,6</w:t>
      </w:r>
    </w:p>
    <w:p w:rsidR="00E04FF6" w:rsidRDefault="00E04FF6" w:rsidP="00E04FF6">
      <w:pPr>
        <w:pStyle w:val="GvdeMetni"/>
        <w:ind w:left="720"/>
        <w:jc w:val="both"/>
        <w:rPr>
          <w:rFonts w:cs="Arial"/>
          <w:color w:val="auto"/>
          <w:sz w:val="22"/>
          <w:szCs w:val="22"/>
        </w:rPr>
      </w:pPr>
      <w:r>
        <w:rPr>
          <w:rFonts w:cs="Arial"/>
          <w:color w:val="auto"/>
          <w:sz w:val="22"/>
          <w:szCs w:val="22"/>
        </w:rPr>
        <w:t>- Sütteki protein oranı % 3,05</w:t>
      </w:r>
    </w:p>
    <w:p w:rsidR="00E04FF6" w:rsidRDefault="00E04FF6" w:rsidP="00E04FF6">
      <w:pPr>
        <w:pStyle w:val="GvdeMetni"/>
        <w:ind w:left="720"/>
        <w:jc w:val="both"/>
        <w:rPr>
          <w:rFonts w:cs="Arial"/>
          <w:color w:val="auto"/>
          <w:sz w:val="22"/>
          <w:szCs w:val="22"/>
        </w:rPr>
      </w:pPr>
      <w:r>
        <w:rPr>
          <w:rFonts w:cs="Arial"/>
          <w:color w:val="auto"/>
          <w:sz w:val="22"/>
          <w:szCs w:val="22"/>
        </w:rPr>
        <w:t>b) Jersey spermalarının verim özellikleri:</w:t>
      </w:r>
    </w:p>
    <w:p w:rsidR="00E04FF6" w:rsidRDefault="00E04FF6" w:rsidP="00E04FF6">
      <w:pPr>
        <w:pStyle w:val="GvdeMetni"/>
        <w:ind w:left="720"/>
        <w:jc w:val="both"/>
        <w:rPr>
          <w:rFonts w:cs="Arial"/>
          <w:color w:val="auto"/>
          <w:sz w:val="22"/>
          <w:szCs w:val="22"/>
        </w:rPr>
      </w:pPr>
      <w:r>
        <w:rPr>
          <w:rFonts w:cs="Arial"/>
          <w:color w:val="auto"/>
          <w:sz w:val="22"/>
          <w:szCs w:val="22"/>
        </w:rPr>
        <w:t>- kızlarının süt verim ortalaması 8</w:t>
      </w:r>
      <w:r w:rsidR="00A737CD">
        <w:rPr>
          <w:rFonts w:cs="Arial"/>
          <w:color w:val="auto"/>
          <w:sz w:val="22"/>
          <w:szCs w:val="22"/>
        </w:rPr>
        <w:t>.</w:t>
      </w:r>
      <w:r>
        <w:rPr>
          <w:rFonts w:cs="Arial"/>
          <w:color w:val="auto"/>
          <w:sz w:val="22"/>
          <w:szCs w:val="22"/>
        </w:rPr>
        <w:t>840 lt/305 gün</w:t>
      </w:r>
    </w:p>
    <w:p w:rsidR="00E04FF6" w:rsidRDefault="00E04FF6" w:rsidP="00E04FF6">
      <w:pPr>
        <w:pStyle w:val="GvdeMetni"/>
        <w:ind w:left="720"/>
        <w:jc w:val="both"/>
        <w:rPr>
          <w:rFonts w:cs="Arial"/>
          <w:color w:val="auto"/>
          <w:sz w:val="22"/>
          <w:szCs w:val="22"/>
        </w:rPr>
      </w:pPr>
      <w:r>
        <w:rPr>
          <w:rFonts w:cs="Arial"/>
          <w:color w:val="auto"/>
          <w:sz w:val="22"/>
          <w:szCs w:val="22"/>
        </w:rPr>
        <w:t>- sütteki yağ oranı :%4,8</w:t>
      </w:r>
    </w:p>
    <w:p w:rsidR="00E04FF6" w:rsidRDefault="00E04FF6" w:rsidP="00E04FF6">
      <w:pPr>
        <w:pStyle w:val="GvdeMetni"/>
        <w:ind w:left="720"/>
        <w:jc w:val="both"/>
        <w:rPr>
          <w:rFonts w:cs="Arial"/>
          <w:color w:val="auto"/>
          <w:sz w:val="22"/>
          <w:szCs w:val="22"/>
        </w:rPr>
      </w:pPr>
      <w:r>
        <w:rPr>
          <w:rFonts w:cs="Arial"/>
          <w:color w:val="auto"/>
          <w:sz w:val="22"/>
          <w:szCs w:val="22"/>
        </w:rPr>
        <w:t>- Sütteki protein oranı: %3,7</w:t>
      </w:r>
    </w:p>
    <w:p w:rsidR="006D3FB8" w:rsidRPr="006D3FB8" w:rsidRDefault="006D3FB8" w:rsidP="00E04FF6">
      <w:pPr>
        <w:pStyle w:val="GvdeMetni"/>
        <w:ind w:left="720"/>
        <w:jc w:val="both"/>
        <w:rPr>
          <w:rFonts w:cs="Arial"/>
          <w:color w:val="auto"/>
          <w:sz w:val="22"/>
          <w:szCs w:val="22"/>
        </w:rPr>
      </w:pPr>
      <w:r w:rsidRPr="006D3FB8">
        <w:rPr>
          <w:rFonts w:cs="Arial"/>
          <w:color w:val="auto"/>
          <w:sz w:val="22"/>
          <w:szCs w:val="22"/>
        </w:rPr>
        <w:t xml:space="preserve"> Spermler tohumlamayı yapacak hekimin tankında bulunacaktır.</w:t>
      </w:r>
    </w:p>
    <w:p w:rsidR="006D3FB8" w:rsidRPr="006D3FB8" w:rsidRDefault="006D3FB8" w:rsidP="006D3FB8">
      <w:pPr>
        <w:pStyle w:val="ListeParagraf"/>
        <w:jc w:val="both"/>
        <w:rPr>
          <w:rFonts w:ascii="Arial" w:hAnsi="Arial" w:cs="Arial"/>
          <w:sz w:val="22"/>
          <w:szCs w:val="22"/>
        </w:rPr>
      </w:pPr>
    </w:p>
    <w:p w:rsidR="006D3FB8" w:rsidRPr="006D3FB8" w:rsidRDefault="006D3FB8" w:rsidP="006D3FB8">
      <w:pPr>
        <w:pStyle w:val="GvdeMetni"/>
        <w:numPr>
          <w:ilvl w:val="0"/>
          <w:numId w:val="1"/>
        </w:numPr>
        <w:jc w:val="both"/>
        <w:rPr>
          <w:rFonts w:cs="Arial"/>
          <w:color w:val="auto"/>
          <w:sz w:val="22"/>
          <w:szCs w:val="22"/>
        </w:rPr>
      </w:pPr>
      <w:r w:rsidRPr="006D3FB8">
        <w:rPr>
          <w:rFonts w:cs="Arial"/>
          <w:color w:val="auto"/>
          <w:sz w:val="22"/>
          <w:szCs w:val="22"/>
        </w:rPr>
        <w:t>Her hayvanın gebe kalması için sadece bir defa tohumlama ücreti ödenecektir. Bir hayvanın gebe kalması için iki kez daha ücretsiz tohumlama yapılacaktır.(bir ücret, üç tohumlamayı içerir) Ancak 3. Tohumlamadan sonra hayvanın gebe kalmasını engelleyecek bir sağlık sorunu varsa, tohumlamayı yapan uzman bunu rapor edecek ve gerekli tedaviyi yapacaktır. Bu konudaki tedavi ücreti ayrıca ödenecektir.</w:t>
      </w:r>
    </w:p>
    <w:p w:rsidR="006D3FB8" w:rsidRPr="006D3FB8" w:rsidRDefault="006D3FB8" w:rsidP="006D3FB8">
      <w:pPr>
        <w:pStyle w:val="ListeParagraf"/>
        <w:jc w:val="both"/>
        <w:rPr>
          <w:rFonts w:ascii="Arial" w:hAnsi="Arial" w:cs="Arial"/>
          <w:sz w:val="22"/>
          <w:szCs w:val="22"/>
        </w:rPr>
      </w:pPr>
    </w:p>
    <w:p w:rsidR="006D3FB8" w:rsidRPr="006D3FB8" w:rsidRDefault="006D3FB8" w:rsidP="006D3FB8">
      <w:pPr>
        <w:pStyle w:val="GvdeMetni"/>
        <w:numPr>
          <w:ilvl w:val="0"/>
          <w:numId w:val="1"/>
        </w:numPr>
        <w:jc w:val="both"/>
        <w:rPr>
          <w:rFonts w:cs="Arial"/>
          <w:color w:val="auto"/>
          <w:sz w:val="22"/>
          <w:szCs w:val="22"/>
        </w:rPr>
      </w:pPr>
      <w:r w:rsidRPr="006D3FB8">
        <w:rPr>
          <w:rFonts w:cs="Arial"/>
          <w:color w:val="auto"/>
          <w:sz w:val="22"/>
          <w:szCs w:val="22"/>
        </w:rPr>
        <w:t>Son tohumlamadan yaklaşık 2 ay sonra gebelik kontrolü yapılacak ve sonuç rapor edilecektir. Bu kontrolden gebe olmadığı sonucuna varılırsa sonraki tohumlamalar için ücret ödenmeyecektir. Ancak kontrolde gebeliğin oluştuğu ve herhangi bir nedenle sonlandığı sonucuna varılırsa rapor edilecek, nedenler araştırılarak gerekirse tedavi yoluna gidilecek ve sonraki bir tohumlama için ücret ödenecektir. Tohumlamalardan yaklaşık 2 ay sonra yapılacak rutin gebelik kontrollerinde ücret ödenmeyecek, kurum tarafından ekstra gebelik kontrolü talep edilirse bu kontrol için ücret ödenecektir.</w:t>
      </w:r>
    </w:p>
    <w:p w:rsidR="006D3FB8" w:rsidRPr="006D3FB8" w:rsidRDefault="006D3FB8" w:rsidP="006D3FB8">
      <w:pPr>
        <w:pStyle w:val="GvdeMetni"/>
        <w:ind w:left="720"/>
        <w:jc w:val="both"/>
        <w:rPr>
          <w:rFonts w:cs="Arial"/>
          <w:color w:val="auto"/>
          <w:sz w:val="22"/>
          <w:szCs w:val="22"/>
        </w:rPr>
      </w:pPr>
    </w:p>
    <w:p w:rsidR="006D3FB8" w:rsidRPr="006D3FB8" w:rsidRDefault="006D3FB8" w:rsidP="006D3FB8">
      <w:pPr>
        <w:pStyle w:val="GvdeMetni"/>
        <w:numPr>
          <w:ilvl w:val="0"/>
          <w:numId w:val="1"/>
        </w:numPr>
        <w:jc w:val="both"/>
        <w:rPr>
          <w:rFonts w:cs="Arial"/>
          <w:color w:val="auto"/>
          <w:sz w:val="22"/>
          <w:szCs w:val="22"/>
        </w:rPr>
      </w:pPr>
      <w:r w:rsidRPr="006D3FB8">
        <w:rPr>
          <w:rFonts w:cs="Arial"/>
          <w:color w:val="auto"/>
          <w:sz w:val="22"/>
          <w:szCs w:val="22"/>
        </w:rPr>
        <w:t xml:space="preserve">Tohumlama en az 3 yıllık suni tohumlama konusunda sertifikası olmak veya doktor unvanı almış olmak. </w:t>
      </w:r>
    </w:p>
    <w:p w:rsidR="006D3FB8" w:rsidRPr="006D3FB8" w:rsidRDefault="006D3FB8" w:rsidP="006D3FB8">
      <w:pPr>
        <w:pStyle w:val="GvdeMetni"/>
        <w:ind w:left="720"/>
        <w:jc w:val="both"/>
        <w:rPr>
          <w:rFonts w:cs="Arial"/>
          <w:color w:val="auto"/>
          <w:sz w:val="22"/>
          <w:szCs w:val="22"/>
        </w:rPr>
      </w:pPr>
    </w:p>
    <w:p w:rsidR="006D3FB8" w:rsidRPr="006D3FB8" w:rsidRDefault="006D3FB8" w:rsidP="006D3FB8">
      <w:pPr>
        <w:pStyle w:val="GvdeMetni"/>
        <w:numPr>
          <w:ilvl w:val="0"/>
          <w:numId w:val="1"/>
        </w:numPr>
        <w:jc w:val="both"/>
        <w:rPr>
          <w:rFonts w:cs="Arial"/>
          <w:color w:val="auto"/>
          <w:sz w:val="22"/>
          <w:szCs w:val="22"/>
        </w:rPr>
      </w:pPr>
      <w:r w:rsidRPr="006D3FB8">
        <w:rPr>
          <w:rFonts w:cs="Arial"/>
          <w:color w:val="auto"/>
          <w:sz w:val="22"/>
          <w:szCs w:val="22"/>
        </w:rPr>
        <w:t xml:space="preserve">Yapılacak muayene sürecinde ilaç kullanımı gerekli olduğunda İşletmedeki mevcut ilaçlar kullanılacaktır. Şayet işletmede gerekli ilaç mevcut değil ise </w:t>
      </w:r>
      <w:r w:rsidR="005C7A66">
        <w:rPr>
          <w:rFonts w:cs="Arial"/>
          <w:color w:val="auto"/>
          <w:sz w:val="22"/>
          <w:szCs w:val="22"/>
        </w:rPr>
        <w:t>ziraat Fakültesi</w:t>
      </w:r>
      <w:r w:rsidRPr="006D3FB8">
        <w:rPr>
          <w:rFonts w:cs="Arial"/>
          <w:color w:val="auto"/>
          <w:sz w:val="22"/>
          <w:szCs w:val="22"/>
        </w:rPr>
        <w:t xml:space="preserve"> satın alma birimince satın alınacaktır. Yapılan müdahale mesai saatleri dışında ise acil ilaç gerekli olduğu takdirde, müdahalede bulunan Veteriner Hekim tarafından temin edilecektir. Kullanılan ilaçların kupürleri düzenleyeceği rapora ilave ederek satın alma servisine verecek olup, teklifine ilaçlar için uygulanacağı ıskonto oranını belirtecektir. </w:t>
      </w:r>
    </w:p>
    <w:p w:rsidR="006D3FB8" w:rsidRPr="006D3FB8" w:rsidRDefault="006D3FB8" w:rsidP="006D3FB8">
      <w:pPr>
        <w:pStyle w:val="GvdeMetni"/>
        <w:ind w:left="720"/>
        <w:jc w:val="both"/>
        <w:rPr>
          <w:rFonts w:cs="Arial"/>
          <w:color w:val="auto"/>
          <w:sz w:val="22"/>
          <w:szCs w:val="22"/>
        </w:rPr>
      </w:pPr>
    </w:p>
    <w:p w:rsidR="006D3FB8" w:rsidRPr="006D3FB8" w:rsidRDefault="006D3FB8" w:rsidP="006D3FB8">
      <w:pPr>
        <w:pStyle w:val="GvdeMetni"/>
        <w:numPr>
          <w:ilvl w:val="0"/>
          <w:numId w:val="1"/>
        </w:numPr>
        <w:jc w:val="both"/>
        <w:rPr>
          <w:rFonts w:cs="Arial"/>
          <w:color w:val="auto"/>
          <w:sz w:val="22"/>
          <w:szCs w:val="22"/>
        </w:rPr>
      </w:pPr>
      <w:r w:rsidRPr="006D3FB8">
        <w:rPr>
          <w:rFonts w:cs="Arial"/>
          <w:color w:val="auto"/>
          <w:sz w:val="22"/>
          <w:szCs w:val="22"/>
        </w:rPr>
        <w:t>Büyükbaş ve küçükbaş hayvanların rutin aşılamaları (Gıda Tarım ve Hayvancılık Bakanlığı tarafından yapılan aşılama) dışında bazı aşı (Enteretoxemi v.s) uygulamalarının yapılması.</w:t>
      </w:r>
    </w:p>
    <w:p w:rsidR="006D3FB8" w:rsidRPr="006D3FB8" w:rsidRDefault="006D3FB8" w:rsidP="006D3FB8">
      <w:pPr>
        <w:pStyle w:val="ListeParagraf"/>
        <w:rPr>
          <w:rFonts w:ascii="Arial" w:hAnsi="Arial" w:cs="Arial"/>
          <w:sz w:val="22"/>
          <w:szCs w:val="22"/>
        </w:rPr>
      </w:pPr>
    </w:p>
    <w:p w:rsidR="006D3FB8" w:rsidRDefault="006D3FB8" w:rsidP="006D3FB8">
      <w:pPr>
        <w:pStyle w:val="GvdeMetni"/>
        <w:numPr>
          <w:ilvl w:val="0"/>
          <w:numId w:val="1"/>
        </w:numPr>
        <w:jc w:val="both"/>
        <w:rPr>
          <w:rFonts w:cs="Arial"/>
          <w:color w:val="auto"/>
          <w:sz w:val="22"/>
          <w:szCs w:val="22"/>
        </w:rPr>
      </w:pPr>
      <w:r w:rsidRPr="006D3FB8">
        <w:rPr>
          <w:rFonts w:cs="Arial"/>
          <w:color w:val="auto"/>
          <w:sz w:val="22"/>
          <w:szCs w:val="22"/>
        </w:rPr>
        <w:t>Hayvancılık işletmesinde hayvanlarla ilgili sağlık raporu düzenlenmesi istenmesi halinde rapor düzenlenecek olup, ücret ödenmeyecektir.</w:t>
      </w:r>
    </w:p>
    <w:p w:rsidR="005647BD" w:rsidRDefault="005647BD" w:rsidP="005647BD">
      <w:pPr>
        <w:pStyle w:val="GvdeMetni"/>
        <w:ind w:left="720"/>
        <w:jc w:val="both"/>
        <w:rPr>
          <w:rFonts w:cs="Arial"/>
          <w:color w:val="auto"/>
          <w:sz w:val="22"/>
          <w:szCs w:val="22"/>
        </w:rPr>
      </w:pPr>
    </w:p>
    <w:sectPr w:rsidR="005647BD" w:rsidSect="00E04FF6">
      <w:footerReference w:type="even" r:id="rId7"/>
      <w:footerReference w:type="default" r:id="rId8"/>
      <w:pgSz w:w="11907" w:h="16840" w:code="9"/>
      <w:pgMar w:top="426" w:right="567" w:bottom="426" w:left="567" w:header="0" w:footer="284"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AEF" w:rsidRDefault="00A83AEF" w:rsidP="00AB621F">
      <w:r>
        <w:separator/>
      </w:r>
    </w:p>
  </w:endnote>
  <w:endnote w:type="continuationSeparator" w:id="0">
    <w:p w:rsidR="00A83AEF" w:rsidRDefault="00A83AEF" w:rsidP="00AB62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2"/>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FD2" w:rsidRDefault="00B61B6E" w:rsidP="009F1FD2">
    <w:pPr>
      <w:pStyle w:val="Altbilgi"/>
      <w:framePr w:wrap="around" w:vAnchor="text" w:hAnchor="margin" w:xAlign="center" w:y="1"/>
      <w:rPr>
        <w:rStyle w:val="SayfaNumaras"/>
      </w:rPr>
    </w:pPr>
    <w:r>
      <w:rPr>
        <w:rStyle w:val="SayfaNumaras"/>
      </w:rPr>
      <w:fldChar w:fldCharType="begin"/>
    </w:r>
    <w:r w:rsidR="006D3FB8">
      <w:rPr>
        <w:rStyle w:val="SayfaNumaras"/>
      </w:rPr>
      <w:instrText xml:space="preserve">PAGE  </w:instrText>
    </w:r>
    <w:r>
      <w:rPr>
        <w:rStyle w:val="SayfaNumaras"/>
      </w:rPr>
      <w:fldChar w:fldCharType="end"/>
    </w:r>
  </w:p>
  <w:p w:rsidR="009F1FD2" w:rsidRDefault="00A83AEF">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FD2" w:rsidRDefault="00B61B6E" w:rsidP="009F1FD2">
    <w:pPr>
      <w:pStyle w:val="Altbilgi"/>
      <w:framePr w:wrap="around" w:vAnchor="text" w:hAnchor="margin" w:xAlign="center" w:y="1"/>
      <w:rPr>
        <w:rStyle w:val="SayfaNumaras"/>
      </w:rPr>
    </w:pPr>
    <w:r>
      <w:rPr>
        <w:rStyle w:val="SayfaNumaras"/>
      </w:rPr>
      <w:fldChar w:fldCharType="begin"/>
    </w:r>
    <w:r w:rsidR="006D3FB8">
      <w:rPr>
        <w:rStyle w:val="SayfaNumaras"/>
      </w:rPr>
      <w:instrText xml:space="preserve">PAGE  </w:instrText>
    </w:r>
    <w:r>
      <w:rPr>
        <w:rStyle w:val="SayfaNumaras"/>
      </w:rPr>
      <w:fldChar w:fldCharType="separate"/>
    </w:r>
    <w:r w:rsidR="00E04FF6">
      <w:rPr>
        <w:rStyle w:val="SayfaNumaras"/>
        <w:noProof/>
      </w:rPr>
      <w:t>2</w:t>
    </w:r>
    <w:r>
      <w:rPr>
        <w:rStyle w:val="SayfaNumaras"/>
      </w:rPr>
      <w:fldChar w:fldCharType="end"/>
    </w:r>
  </w:p>
  <w:p w:rsidR="009F1FD2" w:rsidRDefault="00A83AE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AEF" w:rsidRDefault="00A83AEF" w:rsidP="00AB621F">
      <w:r>
        <w:separator/>
      </w:r>
    </w:p>
  </w:footnote>
  <w:footnote w:type="continuationSeparator" w:id="0">
    <w:p w:rsidR="00A83AEF" w:rsidRDefault="00A83AEF" w:rsidP="00AB62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3333D"/>
    <w:multiLevelType w:val="hybridMultilevel"/>
    <w:tmpl w:val="B046F2DE"/>
    <w:lvl w:ilvl="0" w:tplc="9D10EF3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6D3FB8"/>
    <w:rsid w:val="000C6C52"/>
    <w:rsid w:val="001A1C15"/>
    <w:rsid w:val="001E7FB5"/>
    <w:rsid w:val="002127ED"/>
    <w:rsid w:val="00386AD8"/>
    <w:rsid w:val="00433D80"/>
    <w:rsid w:val="004B7F4B"/>
    <w:rsid w:val="005647BD"/>
    <w:rsid w:val="005C7A66"/>
    <w:rsid w:val="0061087B"/>
    <w:rsid w:val="006D3FB8"/>
    <w:rsid w:val="007E7383"/>
    <w:rsid w:val="00861EE7"/>
    <w:rsid w:val="009812A3"/>
    <w:rsid w:val="00A737CD"/>
    <w:rsid w:val="00A83AEF"/>
    <w:rsid w:val="00AB621F"/>
    <w:rsid w:val="00B61B6E"/>
    <w:rsid w:val="00B64184"/>
    <w:rsid w:val="00D24C04"/>
    <w:rsid w:val="00D40159"/>
    <w:rsid w:val="00E04FF6"/>
    <w:rsid w:val="00E26994"/>
    <w:rsid w:val="00E84920"/>
    <w:rsid w:val="00F957B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FB8"/>
    <w:pPr>
      <w:widowControl w:val="0"/>
      <w:spacing w:after="0" w:line="240" w:lineRule="auto"/>
      <w:jc w:val="both"/>
    </w:pPr>
    <w:rPr>
      <w:rFonts w:ascii="Times New Roman" w:eastAsia="SimSun" w:hAnsi="Times New Roman" w:cs="Times New Roman"/>
      <w:kern w:val="2"/>
      <w:sz w:val="21"/>
      <w:szCs w:val="21"/>
      <w:lang w:val="en-US"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6D3FB8"/>
    <w:pPr>
      <w:widowControl/>
      <w:jc w:val="left"/>
    </w:pPr>
    <w:rPr>
      <w:rFonts w:ascii="Arial" w:eastAsia="BatangChe" w:hAnsi="Arial"/>
      <w:color w:val="000000"/>
      <w:kern w:val="0"/>
      <w:sz w:val="28"/>
      <w:szCs w:val="20"/>
      <w:lang w:eastAsia="ko-KR"/>
    </w:rPr>
  </w:style>
  <w:style w:type="character" w:customStyle="1" w:styleId="GvdeMetniChar">
    <w:name w:val="Gövde Metni Char"/>
    <w:basedOn w:val="VarsaylanParagrafYazTipi"/>
    <w:link w:val="GvdeMetni"/>
    <w:rsid w:val="006D3FB8"/>
    <w:rPr>
      <w:rFonts w:ascii="Arial" w:eastAsia="BatangChe" w:hAnsi="Arial" w:cs="Times New Roman"/>
      <w:color w:val="000000"/>
      <w:sz w:val="28"/>
      <w:szCs w:val="20"/>
      <w:lang w:val="en-US" w:eastAsia="ko-KR"/>
    </w:rPr>
  </w:style>
  <w:style w:type="paragraph" w:styleId="Altbilgi">
    <w:name w:val="footer"/>
    <w:basedOn w:val="Normal"/>
    <w:link w:val="AltbilgiChar"/>
    <w:rsid w:val="006D3FB8"/>
    <w:pPr>
      <w:tabs>
        <w:tab w:val="center" w:pos="4153"/>
        <w:tab w:val="right" w:pos="8306"/>
      </w:tabs>
      <w:snapToGrid w:val="0"/>
      <w:jc w:val="left"/>
    </w:pPr>
    <w:rPr>
      <w:sz w:val="18"/>
      <w:szCs w:val="18"/>
    </w:rPr>
  </w:style>
  <w:style w:type="character" w:customStyle="1" w:styleId="AltbilgiChar">
    <w:name w:val="Altbilgi Char"/>
    <w:basedOn w:val="VarsaylanParagrafYazTipi"/>
    <w:link w:val="Altbilgi"/>
    <w:rsid w:val="006D3FB8"/>
    <w:rPr>
      <w:rFonts w:ascii="Times New Roman" w:eastAsia="SimSun" w:hAnsi="Times New Roman" w:cs="Times New Roman"/>
      <w:kern w:val="2"/>
      <w:sz w:val="18"/>
      <w:szCs w:val="18"/>
      <w:lang w:val="en-US" w:eastAsia="zh-CN"/>
    </w:rPr>
  </w:style>
  <w:style w:type="character" w:styleId="SayfaNumaras">
    <w:name w:val="page number"/>
    <w:basedOn w:val="VarsaylanParagrafYazTipi"/>
    <w:rsid w:val="006D3FB8"/>
  </w:style>
  <w:style w:type="paragraph" w:styleId="ListeParagraf">
    <w:name w:val="List Paragraph"/>
    <w:basedOn w:val="Normal"/>
    <w:uiPriority w:val="34"/>
    <w:qFormat/>
    <w:rsid w:val="006D3FB8"/>
    <w:pPr>
      <w:widowControl/>
      <w:ind w:left="720"/>
      <w:contextualSpacing/>
      <w:jc w:val="left"/>
    </w:pPr>
    <w:rPr>
      <w:rFonts w:eastAsia="Times New Roman"/>
      <w:kern w:val="0"/>
      <w:sz w:val="24"/>
      <w:szCs w:val="24"/>
      <w:lang w:val="tr-TR" w:eastAsia="tr-TR"/>
    </w:rPr>
  </w:style>
  <w:style w:type="paragraph" w:styleId="NormalWeb">
    <w:name w:val="Normal (Web)"/>
    <w:basedOn w:val="Normal"/>
    <w:uiPriority w:val="99"/>
    <w:semiHidden/>
    <w:unhideWhenUsed/>
    <w:rsid w:val="005647BD"/>
    <w:pPr>
      <w:widowControl/>
      <w:spacing w:before="100" w:beforeAutospacing="1" w:after="100" w:afterAutospacing="1"/>
      <w:jc w:val="left"/>
    </w:pPr>
    <w:rPr>
      <w:rFonts w:eastAsia="Times New Roman"/>
      <w:kern w:val="0"/>
      <w:sz w:val="24"/>
      <w:szCs w:val="24"/>
      <w:lang w:val="tr-TR"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Ertan</dc:creator>
  <cp:lastModifiedBy>Ertan</cp:lastModifiedBy>
  <cp:revision>12</cp:revision>
  <cp:lastPrinted>2017-01-12T10:38:00Z</cp:lastPrinted>
  <dcterms:created xsi:type="dcterms:W3CDTF">2017-01-12T07:06:00Z</dcterms:created>
  <dcterms:modified xsi:type="dcterms:W3CDTF">2018-03-01T13:42:00Z</dcterms:modified>
</cp:coreProperties>
</file>