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C6" w:rsidRPr="00F72AA4" w:rsidRDefault="00A33139" w:rsidP="00710A61">
      <w:pPr>
        <w:pStyle w:val="GvdeMetni"/>
        <w:spacing w:line="360" w:lineRule="auto"/>
        <w:rPr>
          <w:szCs w:val="24"/>
          <w:lang w:val="tr-TR"/>
        </w:rPr>
      </w:pPr>
      <w:proofErr w:type="spellStart"/>
      <w:r w:rsidRPr="00F72AA4">
        <w:rPr>
          <w:szCs w:val="24"/>
          <w:lang w:val="tr-TR"/>
        </w:rPr>
        <w:t>Rezidüel</w:t>
      </w:r>
      <w:proofErr w:type="spellEnd"/>
      <w:r w:rsidRPr="00F72AA4">
        <w:rPr>
          <w:szCs w:val="24"/>
          <w:lang w:val="tr-TR"/>
        </w:rPr>
        <w:t xml:space="preserve"> İlacın Teknik Şartnamesi</w:t>
      </w:r>
      <w:r w:rsidR="002101A8" w:rsidRPr="00F72AA4">
        <w:rPr>
          <w:szCs w:val="24"/>
          <w:lang w:val="tr-TR"/>
        </w:rPr>
        <w:t xml:space="preserve"> </w:t>
      </w:r>
    </w:p>
    <w:p w:rsidR="009E0BC6" w:rsidRPr="00F72AA4" w:rsidRDefault="009E0BC6" w:rsidP="00710A61">
      <w:pPr>
        <w:pStyle w:val="GvdeMetni"/>
        <w:spacing w:line="360" w:lineRule="auto"/>
        <w:jc w:val="left"/>
        <w:rPr>
          <w:szCs w:val="24"/>
          <w:lang w:val="tr-TR"/>
        </w:rPr>
      </w:pPr>
    </w:p>
    <w:p w:rsidR="009E0BC6" w:rsidRPr="00F72AA4" w:rsidRDefault="009E0BC6" w:rsidP="00710A61">
      <w:pPr>
        <w:pStyle w:val="GvdeMetni"/>
        <w:spacing w:line="360" w:lineRule="auto"/>
        <w:jc w:val="left"/>
        <w:rPr>
          <w:szCs w:val="24"/>
          <w:lang w:val="tr-TR"/>
        </w:rPr>
      </w:pPr>
      <w:r w:rsidRPr="00F72AA4">
        <w:rPr>
          <w:szCs w:val="24"/>
          <w:lang w:val="tr-TR"/>
        </w:rPr>
        <w:t>Teknik özellikler:</w:t>
      </w:r>
    </w:p>
    <w:p w:rsidR="009E0BC6" w:rsidRPr="00F72AA4" w:rsidRDefault="009E0BC6" w:rsidP="00710A61">
      <w:pPr>
        <w:numPr>
          <w:ilvl w:val="0"/>
          <w:numId w:val="3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>İlaç, T.C. Sağlık Bakanlığı’nca Halk Sağlığı alanında kullanılmak üzere ruhsat ve ithal izni verilmiş olmalıdır.</w:t>
      </w:r>
    </w:p>
    <w:p w:rsidR="009E0BC6" w:rsidRPr="00F72AA4" w:rsidRDefault="009E0BC6" w:rsidP="00710A61">
      <w:pPr>
        <w:pStyle w:val="GvdeMetni2"/>
        <w:numPr>
          <w:ilvl w:val="0"/>
          <w:numId w:val="35"/>
        </w:numPr>
        <w:spacing w:line="360" w:lineRule="auto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>İlaç, SC</w:t>
      </w:r>
      <w:r w:rsidR="00976781" w:rsidRPr="00F72AA4">
        <w:rPr>
          <w:rFonts w:ascii="Times New Roman" w:hAnsi="Times New Roman"/>
          <w:szCs w:val="24"/>
          <w:lang w:val="tr-TR"/>
        </w:rPr>
        <w:t>, CS, FL, GF, SE</w:t>
      </w:r>
      <w:r w:rsidR="00E8656D" w:rsidRPr="00F72AA4">
        <w:rPr>
          <w:rFonts w:ascii="Times New Roman" w:hAnsi="Times New Roman"/>
          <w:szCs w:val="24"/>
          <w:lang w:val="tr-TR"/>
        </w:rPr>
        <w:t xml:space="preserve"> veya </w:t>
      </w:r>
      <w:proofErr w:type="gramStart"/>
      <w:r w:rsidR="008235C0" w:rsidRPr="00F72AA4">
        <w:rPr>
          <w:rFonts w:ascii="Times New Roman" w:hAnsi="Times New Roman"/>
          <w:szCs w:val="24"/>
          <w:lang w:val="tr-TR"/>
        </w:rPr>
        <w:t>EW</w:t>
      </w:r>
      <w:r w:rsidR="00E8656D" w:rsidRPr="00F72AA4">
        <w:rPr>
          <w:rFonts w:ascii="Times New Roman" w:hAnsi="Times New Roman"/>
          <w:szCs w:val="24"/>
          <w:lang w:val="tr-TR"/>
        </w:rPr>
        <w:t xml:space="preserve"> </w:t>
      </w:r>
      <w:r w:rsidRPr="00F72AA4">
        <w:rPr>
          <w:rFonts w:ascii="Times New Roman" w:hAnsi="Times New Roman"/>
          <w:szCs w:val="24"/>
          <w:lang w:val="tr-TR"/>
        </w:rPr>
        <w:t xml:space="preserve"> </w:t>
      </w:r>
      <w:proofErr w:type="spellStart"/>
      <w:r w:rsidRPr="00F72AA4">
        <w:rPr>
          <w:rFonts w:ascii="Times New Roman" w:hAnsi="Times New Roman"/>
          <w:szCs w:val="24"/>
          <w:lang w:val="tr-TR"/>
        </w:rPr>
        <w:t>formulasyonunda</w:t>
      </w:r>
      <w:proofErr w:type="spellEnd"/>
      <w:proofErr w:type="gramEnd"/>
      <w:r w:rsidRPr="00F72AA4">
        <w:rPr>
          <w:rFonts w:ascii="Times New Roman" w:hAnsi="Times New Roman"/>
          <w:szCs w:val="24"/>
          <w:lang w:val="tr-TR"/>
        </w:rPr>
        <w:t xml:space="preserve"> olmalıdır. </w:t>
      </w:r>
    </w:p>
    <w:p w:rsidR="009E0BC6" w:rsidRPr="00F72AA4" w:rsidRDefault="009E0BC6" w:rsidP="00710A61">
      <w:pPr>
        <w:pStyle w:val="GvdeMetni2"/>
        <w:numPr>
          <w:ilvl w:val="0"/>
          <w:numId w:val="35"/>
        </w:numPr>
        <w:spacing w:line="360" w:lineRule="auto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 xml:space="preserve">İlaç, sadece su ile karışabilir özellikte olmalı, uygulanılacak yüzeye zarar vermemelidir. </w:t>
      </w:r>
    </w:p>
    <w:p w:rsidR="009E0BC6" w:rsidRPr="00F72AA4" w:rsidRDefault="009E0BC6" w:rsidP="00710A61">
      <w:pPr>
        <w:pStyle w:val="GvdeMetni2"/>
        <w:numPr>
          <w:ilvl w:val="0"/>
          <w:numId w:val="35"/>
        </w:numPr>
        <w:spacing w:line="360" w:lineRule="auto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 xml:space="preserve">İlacın aktif maddesi Dünya Sağlık Örgütü’nce kapalı alanlarda </w:t>
      </w:r>
      <w:proofErr w:type="spellStart"/>
      <w:r w:rsidRPr="00F72AA4">
        <w:rPr>
          <w:rFonts w:ascii="Times New Roman" w:hAnsi="Times New Roman"/>
          <w:szCs w:val="24"/>
          <w:lang w:val="tr-TR"/>
        </w:rPr>
        <w:t>residüel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amaçlı tavsiye edilen </w:t>
      </w:r>
      <w:proofErr w:type="spellStart"/>
      <w:r w:rsidRPr="00F72AA4">
        <w:rPr>
          <w:rFonts w:ascii="Times New Roman" w:hAnsi="Times New Roman"/>
          <w:szCs w:val="24"/>
          <w:lang w:val="tr-TR"/>
        </w:rPr>
        <w:t>insektisitlerden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olmalıdır. </w:t>
      </w:r>
    </w:p>
    <w:p w:rsidR="00976781" w:rsidRPr="00F72AA4" w:rsidRDefault="009E0BC6" w:rsidP="00710A61">
      <w:pPr>
        <w:pStyle w:val="GvdeMetni2"/>
        <w:numPr>
          <w:ilvl w:val="0"/>
          <w:numId w:val="35"/>
        </w:numPr>
        <w:spacing w:line="360" w:lineRule="auto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 xml:space="preserve">İlacın aktif maddesi veya </w:t>
      </w:r>
      <w:proofErr w:type="spellStart"/>
      <w:r w:rsidRPr="00F72AA4">
        <w:rPr>
          <w:rFonts w:ascii="Times New Roman" w:hAnsi="Times New Roman"/>
          <w:szCs w:val="24"/>
          <w:lang w:val="tr-TR"/>
        </w:rPr>
        <w:t>formulasyonu</w:t>
      </w:r>
      <w:proofErr w:type="spellEnd"/>
      <w:r w:rsidR="00976781" w:rsidRPr="00F72AA4">
        <w:rPr>
          <w:rFonts w:ascii="Times New Roman" w:hAnsi="Times New Roman"/>
          <w:szCs w:val="24"/>
          <w:lang w:val="tr-TR"/>
        </w:rPr>
        <w:t>;</w:t>
      </w:r>
    </w:p>
    <w:p w:rsidR="00976781" w:rsidRPr="00F72AA4" w:rsidRDefault="00976781" w:rsidP="00976781">
      <w:pPr>
        <w:pStyle w:val="GvdeMetni2"/>
        <w:spacing w:line="360" w:lineRule="auto"/>
        <w:ind w:left="425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>-</w:t>
      </w:r>
      <w:r w:rsidR="009E0BC6" w:rsidRPr="00F72AA4">
        <w:rPr>
          <w:rFonts w:ascii="Times New Roman" w:hAnsi="Times New Roman"/>
          <w:szCs w:val="24"/>
          <w:lang w:val="tr-TR"/>
        </w:rPr>
        <w:t xml:space="preserve"> WHOPES  (Dünya Sağlık Örgütü </w:t>
      </w:r>
      <w:proofErr w:type="spellStart"/>
      <w:r w:rsidR="009E0BC6" w:rsidRPr="00F72AA4">
        <w:rPr>
          <w:rFonts w:ascii="Times New Roman" w:hAnsi="Times New Roman"/>
          <w:szCs w:val="24"/>
          <w:lang w:val="tr-TR"/>
        </w:rPr>
        <w:t>Pestisit</w:t>
      </w:r>
      <w:proofErr w:type="spellEnd"/>
      <w:r w:rsidR="009E0BC6" w:rsidRPr="00F72AA4">
        <w:rPr>
          <w:rFonts w:ascii="Times New Roman" w:hAnsi="Times New Roman"/>
          <w:szCs w:val="24"/>
          <w:lang w:val="tr-TR"/>
        </w:rPr>
        <w:t xml:space="preserve"> Değerlendirme Birimi</w:t>
      </w:r>
      <w:r w:rsidRPr="00F72AA4">
        <w:rPr>
          <w:rFonts w:ascii="Times New Roman" w:hAnsi="Times New Roman"/>
          <w:szCs w:val="24"/>
          <w:lang w:val="tr-TR"/>
        </w:rPr>
        <w:t>)</w:t>
      </w:r>
      <w:r w:rsidR="009E0BC6" w:rsidRPr="00F72AA4">
        <w:rPr>
          <w:rFonts w:ascii="Times New Roman" w:hAnsi="Times New Roman"/>
          <w:szCs w:val="24"/>
          <w:lang w:val="tr-TR"/>
        </w:rPr>
        <w:t xml:space="preserve"> tarafından onaylanmış ve </w:t>
      </w:r>
      <w:r w:rsidRPr="00F72AA4">
        <w:rPr>
          <w:rFonts w:ascii="Times New Roman" w:hAnsi="Times New Roman"/>
          <w:szCs w:val="24"/>
          <w:lang w:val="tr-TR"/>
        </w:rPr>
        <w:t xml:space="preserve">üretici firma adına düzenlenmiş WHO </w:t>
      </w:r>
      <w:proofErr w:type="spellStart"/>
      <w:r w:rsidRPr="00F72AA4">
        <w:rPr>
          <w:rFonts w:ascii="Times New Roman" w:hAnsi="Times New Roman"/>
          <w:szCs w:val="24"/>
          <w:lang w:val="tr-TR"/>
        </w:rPr>
        <w:t>setifikasyon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belgeleri bulunmalı veya Avrupa Birliği 98/8/EC </w:t>
      </w:r>
      <w:proofErr w:type="spellStart"/>
      <w:r w:rsidRPr="00F72AA4">
        <w:rPr>
          <w:rFonts w:ascii="Times New Roman" w:hAnsi="Times New Roman"/>
          <w:szCs w:val="24"/>
          <w:lang w:val="tr-TR"/>
        </w:rPr>
        <w:t>directifine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göre </w:t>
      </w:r>
      <w:proofErr w:type="spellStart"/>
      <w:r w:rsidRPr="00F72AA4">
        <w:rPr>
          <w:rFonts w:ascii="Times New Roman" w:hAnsi="Times New Roman"/>
          <w:szCs w:val="24"/>
          <w:lang w:val="tr-TR"/>
        </w:rPr>
        <w:t>Annex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I-IA listesinde yer almak ve erişim mektubu ile bunu belgelemek,</w:t>
      </w:r>
    </w:p>
    <w:p w:rsidR="00976781" w:rsidRPr="00F72AA4" w:rsidRDefault="00976781" w:rsidP="00976781">
      <w:pPr>
        <w:pStyle w:val="GvdeMetni2"/>
        <w:spacing w:line="360" w:lineRule="auto"/>
        <w:ind w:left="425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 xml:space="preserve">- veya </w:t>
      </w:r>
      <w:proofErr w:type="spellStart"/>
      <w:r w:rsidRPr="00F72AA4">
        <w:rPr>
          <w:rFonts w:ascii="Times New Roman" w:hAnsi="Times New Roman"/>
          <w:szCs w:val="24"/>
          <w:lang w:val="tr-TR"/>
        </w:rPr>
        <w:t>solventi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doğal olmalıdır.</w:t>
      </w:r>
    </w:p>
    <w:p w:rsidR="00976781" w:rsidRPr="00F72AA4" w:rsidRDefault="00976781" w:rsidP="00976781">
      <w:pPr>
        <w:pStyle w:val="GvdeMetni2"/>
        <w:spacing w:line="360" w:lineRule="auto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 xml:space="preserve">  6. İlaç uçan ve yürüyen </w:t>
      </w:r>
      <w:proofErr w:type="spellStart"/>
      <w:r w:rsidRPr="00F72AA4">
        <w:rPr>
          <w:rFonts w:ascii="Times New Roman" w:hAnsi="Times New Roman"/>
          <w:szCs w:val="24"/>
          <w:lang w:val="tr-TR"/>
        </w:rPr>
        <w:t>haşerilere</w:t>
      </w:r>
      <w:proofErr w:type="spellEnd"/>
      <w:r w:rsidRPr="00F72AA4">
        <w:rPr>
          <w:rFonts w:ascii="Times New Roman" w:hAnsi="Times New Roman"/>
          <w:szCs w:val="24"/>
          <w:lang w:val="tr-TR"/>
        </w:rPr>
        <w:t xml:space="preserve"> (Sivrisinek, karasinek, hamam böceği, bit, pire vb.) karşı </w:t>
      </w:r>
    </w:p>
    <w:p w:rsidR="00976781" w:rsidRPr="00F72AA4" w:rsidRDefault="00976781" w:rsidP="00976781">
      <w:pPr>
        <w:pStyle w:val="GvdeMetni2"/>
        <w:spacing w:line="360" w:lineRule="auto"/>
        <w:rPr>
          <w:rFonts w:ascii="Times New Roman" w:hAnsi="Times New Roman"/>
          <w:szCs w:val="24"/>
          <w:lang w:val="tr-TR"/>
        </w:rPr>
      </w:pPr>
      <w:r w:rsidRPr="00F72AA4">
        <w:rPr>
          <w:rFonts w:ascii="Times New Roman" w:hAnsi="Times New Roman"/>
          <w:szCs w:val="24"/>
          <w:lang w:val="tr-TR"/>
        </w:rPr>
        <w:t xml:space="preserve">       </w:t>
      </w:r>
      <w:proofErr w:type="gramStart"/>
      <w:r w:rsidRPr="00F72AA4">
        <w:rPr>
          <w:rFonts w:ascii="Times New Roman" w:hAnsi="Times New Roman"/>
          <w:szCs w:val="24"/>
          <w:lang w:val="tr-TR"/>
        </w:rPr>
        <w:t>ruhsat</w:t>
      </w:r>
      <w:proofErr w:type="gramEnd"/>
      <w:r w:rsidRPr="00F72AA4">
        <w:rPr>
          <w:rFonts w:ascii="Times New Roman" w:hAnsi="Times New Roman"/>
          <w:szCs w:val="24"/>
          <w:lang w:val="tr-TR"/>
        </w:rPr>
        <w:t xml:space="preserve"> almış olmalıdır.</w:t>
      </w:r>
    </w:p>
    <w:p w:rsidR="00976781" w:rsidRPr="00F72AA4" w:rsidRDefault="00976781" w:rsidP="00976781">
      <w:p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  7.</w:t>
      </w:r>
      <w:r w:rsidR="009E0BC6" w:rsidRPr="00F72AA4">
        <w:rPr>
          <w:sz w:val="24"/>
          <w:szCs w:val="24"/>
          <w:lang w:val="tr-TR"/>
        </w:rPr>
        <w:t xml:space="preserve">İlaç aktif maddesi Türkiye’de Sağlık Bakanlığı’nca kalıcı </w:t>
      </w:r>
      <w:proofErr w:type="spellStart"/>
      <w:r w:rsidR="009E0BC6" w:rsidRPr="00F72AA4">
        <w:rPr>
          <w:sz w:val="24"/>
          <w:szCs w:val="24"/>
          <w:lang w:val="tr-TR"/>
        </w:rPr>
        <w:t>reziduel</w:t>
      </w:r>
      <w:proofErr w:type="spellEnd"/>
      <w:r w:rsidR="009E0BC6" w:rsidRPr="00F72AA4">
        <w:rPr>
          <w:sz w:val="24"/>
          <w:szCs w:val="24"/>
          <w:lang w:val="tr-TR"/>
        </w:rPr>
        <w:t xml:space="preserve"> </w:t>
      </w:r>
      <w:proofErr w:type="spellStart"/>
      <w:r w:rsidR="009E0BC6" w:rsidRPr="00F72AA4">
        <w:rPr>
          <w:sz w:val="24"/>
          <w:szCs w:val="24"/>
          <w:lang w:val="tr-TR"/>
        </w:rPr>
        <w:t>insektisit</w:t>
      </w:r>
      <w:proofErr w:type="spellEnd"/>
      <w:r w:rsidR="009E0BC6" w:rsidRPr="00F72AA4">
        <w:rPr>
          <w:sz w:val="24"/>
          <w:szCs w:val="24"/>
          <w:lang w:val="tr-TR"/>
        </w:rPr>
        <w:t xml:space="preserve"> olarak denenmiş</w:t>
      </w:r>
    </w:p>
    <w:p w:rsidR="009E0BC6" w:rsidRPr="00F72AA4" w:rsidRDefault="00976781" w:rsidP="00976781">
      <w:p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     </w:t>
      </w:r>
      <w:r w:rsidR="009E0BC6" w:rsidRPr="00F72AA4">
        <w:rPr>
          <w:sz w:val="24"/>
          <w:szCs w:val="24"/>
          <w:lang w:val="tr-TR"/>
        </w:rPr>
        <w:t xml:space="preserve"> </w:t>
      </w:r>
      <w:proofErr w:type="gramStart"/>
      <w:r w:rsidR="009E0BC6" w:rsidRPr="00F72AA4">
        <w:rPr>
          <w:sz w:val="24"/>
          <w:szCs w:val="24"/>
          <w:lang w:val="tr-TR"/>
        </w:rPr>
        <w:t>olmalı</w:t>
      </w:r>
      <w:proofErr w:type="gramEnd"/>
      <w:r w:rsidR="009E0BC6" w:rsidRPr="00F72AA4">
        <w:rPr>
          <w:sz w:val="24"/>
          <w:szCs w:val="24"/>
          <w:lang w:val="tr-TR"/>
        </w:rPr>
        <w:t xml:space="preserve"> ve etkili bulunmalıdır. Kalıcılık süresi en az 8 hafta sürmelidir.</w:t>
      </w:r>
    </w:p>
    <w:p w:rsidR="009E0BC6" w:rsidRPr="00F72AA4" w:rsidRDefault="009E0BC6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>m</w:t>
      </w:r>
      <w:r w:rsidRPr="00F72AA4">
        <w:rPr>
          <w:sz w:val="24"/>
          <w:szCs w:val="24"/>
          <w:vertAlign w:val="superscript"/>
          <w:lang w:val="tr-TR"/>
        </w:rPr>
        <w:t>2</w:t>
      </w:r>
      <w:r w:rsidRPr="00F72AA4">
        <w:rPr>
          <w:sz w:val="24"/>
          <w:szCs w:val="24"/>
          <w:lang w:val="tr-TR"/>
        </w:rPr>
        <w:t xml:space="preserve"> maliyeti </w:t>
      </w:r>
      <w:proofErr w:type="spellStart"/>
      <w:r w:rsidRPr="00F72AA4">
        <w:rPr>
          <w:sz w:val="24"/>
          <w:szCs w:val="24"/>
          <w:lang w:val="tr-TR"/>
        </w:rPr>
        <w:t>WHO’nun</w:t>
      </w:r>
      <w:proofErr w:type="spellEnd"/>
      <w:r w:rsidRPr="00F72AA4">
        <w:rPr>
          <w:sz w:val="24"/>
          <w:szCs w:val="24"/>
          <w:lang w:val="tr-TR"/>
        </w:rPr>
        <w:t xml:space="preserve"> hektar başına tavsiye ettiği dozun ortalaması alınarak hesaplanmalıdır.</w:t>
      </w:r>
    </w:p>
    <w:p w:rsidR="009E0BC6" w:rsidRPr="00F72AA4" w:rsidRDefault="009E0BC6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İlaç orijinal olmalı ve üretildiği dış ülkeden halk sağlığı alanında kullanılmak üzere üretici firma adına alınan ve halen geçerli olan ruhsatı bulunmalıdır. </w:t>
      </w:r>
    </w:p>
    <w:p w:rsidR="009E0BC6" w:rsidRPr="00F72AA4" w:rsidRDefault="009E0BC6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</w:t>
      </w:r>
      <w:proofErr w:type="spellStart"/>
      <w:r w:rsidRPr="00F72AA4">
        <w:rPr>
          <w:sz w:val="24"/>
          <w:szCs w:val="24"/>
          <w:lang w:val="tr-TR"/>
        </w:rPr>
        <w:t>formülasyonunda</w:t>
      </w:r>
      <w:proofErr w:type="spellEnd"/>
      <w:r w:rsidRPr="00F72AA4">
        <w:rPr>
          <w:sz w:val="24"/>
          <w:szCs w:val="24"/>
          <w:lang w:val="tr-TR"/>
        </w:rPr>
        <w:t xml:space="preserve"> bulunan aktif maddelerin üretildiği dış ülkeden üretici firma adına alınan ruhsatı bulunmalıdır. </w:t>
      </w:r>
    </w:p>
    <w:p w:rsidR="009E0BC6" w:rsidRPr="00F72AA4" w:rsidRDefault="009E0BC6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İlaç ile ilgili referanslar sunulmalıdır.  </w:t>
      </w:r>
    </w:p>
    <w:p w:rsidR="009E0BC6" w:rsidRPr="00F72AA4" w:rsidRDefault="009E0BC6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raf ömrü 2 (iki) yıl olmalıdır. </w:t>
      </w:r>
    </w:p>
    <w:p w:rsidR="009E0BC6" w:rsidRPr="00F72AA4" w:rsidRDefault="009E0BC6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İlaç, </w:t>
      </w:r>
      <w:proofErr w:type="spellStart"/>
      <w:r w:rsidRPr="00F72AA4">
        <w:rPr>
          <w:sz w:val="24"/>
          <w:szCs w:val="24"/>
          <w:lang w:val="tr-TR"/>
        </w:rPr>
        <w:t>max</w:t>
      </w:r>
      <w:proofErr w:type="spellEnd"/>
      <w:r w:rsidRPr="00F72AA4">
        <w:rPr>
          <w:sz w:val="24"/>
          <w:szCs w:val="24"/>
          <w:lang w:val="tr-TR"/>
        </w:rPr>
        <w:t xml:space="preserve"> 5 litrelik orijinal ambalajında olmalıdır. </w:t>
      </w:r>
    </w:p>
    <w:p w:rsidR="00E8656D" w:rsidRPr="00F72AA4" w:rsidRDefault="00E8656D" w:rsidP="00F66C68">
      <w:pPr>
        <w:numPr>
          <w:ilvl w:val="0"/>
          <w:numId w:val="47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>Maliyet değerlendirmesinde birim alana düşen fiyat dikkate alınacaktır.</w:t>
      </w:r>
    </w:p>
    <w:p w:rsidR="009E0BC6" w:rsidRPr="00F72AA4" w:rsidRDefault="009E0BC6" w:rsidP="00710A61">
      <w:pPr>
        <w:spacing w:line="360" w:lineRule="auto"/>
        <w:rPr>
          <w:b/>
          <w:sz w:val="24"/>
          <w:szCs w:val="24"/>
          <w:lang w:val="tr-TR"/>
        </w:rPr>
      </w:pPr>
      <w:r w:rsidRPr="00F72AA4">
        <w:rPr>
          <w:b/>
          <w:sz w:val="24"/>
          <w:szCs w:val="24"/>
          <w:lang w:val="tr-TR"/>
        </w:rPr>
        <w:t>İstenen belgeler:</w:t>
      </w:r>
    </w:p>
    <w:p w:rsidR="009E0BC6" w:rsidRPr="00F72AA4" w:rsidRDefault="009E0BC6" w:rsidP="00710A61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T.C. Sağlık </w:t>
      </w:r>
      <w:proofErr w:type="spellStart"/>
      <w:r w:rsidRPr="00F72AA4">
        <w:rPr>
          <w:sz w:val="24"/>
          <w:szCs w:val="24"/>
          <w:lang w:val="tr-TR"/>
        </w:rPr>
        <w:t>Bakalığı</w:t>
      </w:r>
      <w:proofErr w:type="spellEnd"/>
      <w:r w:rsidRPr="00F72AA4">
        <w:rPr>
          <w:sz w:val="24"/>
          <w:szCs w:val="24"/>
          <w:lang w:val="tr-TR"/>
        </w:rPr>
        <w:t xml:space="preserve"> ruhsatı veya ithal izni </w:t>
      </w:r>
    </w:p>
    <w:p w:rsidR="009E0BC6" w:rsidRPr="00F72AA4" w:rsidRDefault="009E0BC6" w:rsidP="00710A61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T.C. Sağlık Bakanlığınca onaylı Türkçe Etiket Örneği </w:t>
      </w:r>
    </w:p>
    <w:p w:rsidR="009E0BC6" w:rsidRPr="00F72AA4" w:rsidRDefault="009E0BC6" w:rsidP="00710A61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</w:t>
      </w:r>
      <w:proofErr w:type="gramStart"/>
      <w:r w:rsidRPr="00F72AA4">
        <w:rPr>
          <w:sz w:val="24"/>
          <w:szCs w:val="24"/>
          <w:lang w:val="tr-TR"/>
        </w:rPr>
        <w:t>ürün  garanti</w:t>
      </w:r>
      <w:proofErr w:type="gramEnd"/>
      <w:r w:rsidRPr="00F72AA4">
        <w:rPr>
          <w:sz w:val="24"/>
          <w:szCs w:val="24"/>
          <w:lang w:val="tr-TR"/>
        </w:rPr>
        <w:t xml:space="preserve"> ve aktif madde garanti belgeleri  </w:t>
      </w:r>
    </w:p>
    <w:p w:rsidR="009E0BC6" w:rsidRPr="00F72AA4" w:rsidRDefault="009E0BC6" w:rsidP="00710A61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üretildiği ülkeden üretici firması adına alınmış ruhsatı </w:t>
      </w:r>
    </w:p>
    <w:p w:rsidR="009E0BC6" w:rsidRPr="00F72AA4" w:rsidRDefault="009E0BC6" w:rsidP="00710A61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aktif maddesinin üretildiği ülkeden üretici firması adına alınmış ruhsatı </w:t>
      </w:r>
    </w:p>
    <w:p w:rsidR="009E0BC6" w:rsidRPr="00F72AA4" w:rsidRDefault="009E0BC6" w:rsidP="00710A61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F72AA4">
        <w:rPr>
          <w:sz w:val="24"/>
          <w:szCs w:val="24"/>
          <w:lang w:val="tr-TR"/>
        </w:rPr>
        <w:t xml:space="preserve">İlacın ürün güvenlik belgesi (MSDS) </w:t>
      </w:r>
    </w:p>
    <w:p w:rsidR="00FF0A6E" w:rsidRPr="0064601D" w:rsidRDefault="009E0BC6" w:rsidP="00FF0A6E">
      <w:pPr>
        <w:numPr>
          <w:ilvl w:val="0"/>
          <w:numId w:val="45"/>
        </w:numPr>
        <w:spacing w:line="360" w:lineRule="auto"/>
        <w:rPr>
          <w:sz w:val="24"/>
          <w:szCs w:val="24"/>
          <w:lang w:val="tr-TR"/>
        </w:rPr>
      </w:pPr>
      <w:r w:rsidRPr="0064601D">
        <w:rPr>
          <w:sz w:val="24"/>
          <w:szCs w:val="24"/>
          <w:lang w:val="tr-TR"/>
        </w:rPr>
        <w:t>İlacın üretildiği yerin ISO 9001/9002 Kalite Standart ve ISO 14001 Çevre Belgeleri</w:t>
      </w:r>
    </w:p>
    <w:sectPr w:rsidR="00FF0A6E" w:rsidRPr="0064601D" w:rsidSect="0064601D">
      <w:pgSz w:w="11906" w:h="16838"/>
      <w:pgMar w:top="426" w:right="1274" w:bottom="1134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6C8"/>
    <w:multiLevelType w:val="singleLevel"/>
    <w:tmpl w:val="0C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014AF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56604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ED30B3"/>
    <w:multiLevelType w:val="multilevel"/>
    <w:tmpl w:val="138893D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D22238"/>
    <w:multiLevelType w:val="hybridMultilevel"/>
    <w:tmpl w:val="6B8412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32C62"/>
    <w:multiLevelType w:val="singleLevel"/>
    <w:tmpl w:val="13064E0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CAD3F3D"/>
    <w:multiLevelType w:val="singleLevel"/>
    <w:tmpl w:val="3EA0DAA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>
    <w:nsid w:val="1D765C79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F745BC"/>
    <w:multiLevelType w:val="singleLevel"/>
    <w:tmpl w:val="0CF6A8E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1F7E6C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3D7CE8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14F7AA6"/>
    <w:multiLevelType w:val="singleLevel"/>
    <w:tmpl w:val="15B4FDB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187DEA"/>
    <w:multiLevelType w:val="singleLevel"/>
    <w:tmpl w:val="D32E253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>
    <w:nsid w:val="231F0D2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4CA12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5933E4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B201E2A"/>
    <w:multiLevelType w:val="singleLevel"/>
    <w:tmpl w:val="D5A8394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b w:val="0"/>
        <w:i w:val="0"/>
        <w:sz w:val="24"/>
      </w:rPr>
    </w:lvl>
  </w:abstractNum>
  <w:abstractNum w:abstractNumId="17">
    <w:nsid w:val="2D40237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D7B0573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1067A6B"/>
    <w:multiLevelType w:val="singleLevel"/>
    <w:tmpl w:val="D5A839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>
    <w:nsid w:val="31CB6A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3323AF"/>
    <w:multiLevelType w:val="singleLevel"/>
    <w:tmpl w:val="F2F0877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2">
    <w:nsid w:val="38461475"/>
    <w:multiLevelType w:val="singleLevel"/>
    <w:tmpl w:val="F75ADD0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3">
    <w:nsid w:val="390F3C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9744559"/>
    <w:multiLevelType w:val="singleLevel"/>
    <w:tmpl w:val="0C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BD51F9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E0C1BA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18555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39E4C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4D67620"/>
    <w:multiLevelType w:val="multilevel"/>
    <w:tmpl w:val="16506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6BC604D"/>
    <w:multiLevelType w:val="singleLevel"/>
    <w:tmpl w:val="D11005C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1">
    <w:nsid w:val="48971256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E4A32CC"/>
    <w:multiLevelType w:val="singleLevel"/>
    <w:tmpl w:val="F75ADD0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3">
    <w:nsid w:val="4F8204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FDA350A"/>
    <w:multiLevelType w:val="singleLevel"/>
    <w:tmpl w:val="F2F0877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5">
    <w:nsid w:val="51AB47D3"/>
    <w:multiLevelType w:val="singleLevel"/>
    <w:tmpl w:val="B9DEFA7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1F567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6467FAD"/>
    <w:multiLevelType w:val="singleLevel"/>
    <w:tmpl w:val="F75ADD0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8">
    <w:nsid w:val="59316671"/>
    <w:multiLevelType w:val="multilevel"/>
    <w:tmpl w:val="8298A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5960061C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A2A46B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5C7A6D1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CAA07B4"/>
    <w:multiLevelType w:val="hybridMultilevel"/>
    <w:tmpl w:val="7410085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A7F16"/>
    <w:multiLevelType w:val="singleLevel"/>
    <w:tmpl w:val="F75ADD0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4">
    <w:nsid w:val="779E2A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AB305B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C483A2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41"/>
  </w:num>
  <w:num w:numId="4">
    <w:abstractNumId w:val="35"/>
  </w:num>
  <w:num w:numId="5">
    <w:abstractNumId w:val="24"/>
  </w:num>
  <w:num w:numId="6">
    <w:abstractNumId w:val="0"/>
  </w:num>
  <w:num w:numId="7">
    <w:abstractNumId w:val="15"/>
  </w:num>
  <w:num w:numId="8">
    <w:abstractNumId w:val="40"/>
  </w:num>
  <w:num w:numId="9">
    <w:abstractNumId w:val="18"/>
  </w:num>
  <w:num w:numId="10">
    <w:abstractNumId w:val="33"/>
  </w:num>
  <w:num w:numId="11">
    <w:abstractNumId w:val="32"/>
  </w:num>
  <w:num w:numId="12">
    <w:abstractNumId w:val="12"/>
  </w:num>
  <w:num w:numId="13">
    <w:abstractNumId w:val="6"/>
  </w:num>
  <w:num w:numId="14">
    <w:abstractNumId w:val="21"/>
  </w:num>
  <w:num w:numId="15">
    <w:abstractNumId w:val="1"/>
  </w:num>
  <w:num w:numId="16">
    <w:abstractNumId w:val="11"/>
  </w:num>
  <w:num w:numId="17">
    <w:abstractNumId w:val="9"/>
  </w:num>
  <w:num w:numId="18">
    <w:abstractNumId w:val="10"/>
  </w:num>
  <w:num w:numId="19">
    <w:abstractNumId w:val="17"/>
  </w:num>
  <w:num w:numId="20">
    <w:abstractNumId w:val="39"/>
  </w:num>
  <w:num w:numId="21">
    <w:abstractNumId w:val="7"/>
  </w:num>
  <w:num w:numId="22">
    <w:abstractNumId w:val="36"/>
  </w:num>
  <w:num w:numId="23">
    <w:abstractNumId w:val="46"/>
  </w:num>
  <w:num w:numId="24">
    <w:abstractNumId w:val="23"/>
  </w:num>
  <w:num w:numId="25">
    <w:abstractNumId w:val="3"/>
  </w:num>
  <w:num w:numId="26">
    <w:abstractNumId w:val="45"/>
  </w:num>
  <w:num w:numId="27">
    <w:abstractNumId w:val="44"/>
  </w:num>
  <w:num w:numId="28">
    <w:abstractNumId w:val="2"/>
  </w:num>
  <w:num w:numId="29">
    <w:abstractNumId w:val="26"/>
  </w:num>
  <w:num w:numId="30">
    <w:abstractNumId w:val="14"/>
  </w:num>
  <w:num w:numId="31">
    <w:abstractNumId w:val="22"/>
  </w:num>
  <w:num w:numId="32">
    <w:abstractNumId w:val="19"/>
  </w:num>
  <w:num w:numId="33">
    <w:abstractNumId w:val="30"/>
  </w:num>
  <w:num w:numId="34">
    <w:abstractNumId w:val="37"/>
  </w:num>
  <w:num w:numId="35">
    <w:abstractNumId w:val="16"/>
  </w:num>
  <w:num w:numId="36">
    <w:abstractNumId w:val="31"/>
  </w:num>
  <w:num w:numId="37">
    <w:abstractNumId w:val="43"/>
  </w:num>
  <w:num w:numId="38">
    <w:abstractNumId w:val="27"/>
  </w:num>
  <w:num w:numId="39">
    <w:abstractNumId w:val="29"/>
  </w:num>
  <w:num w:numId="40">
    <w:abstractNumId w:val="28"/>
  </w:num>
  <w:num w:numId="41">
    <w:abstractNumId w:val="5"/>
  </w:num>
  <w:num w:numId="42">
    <w:abstractNumId w:val="38"/>
  </w:num>
  <w:num w:numId="43">
    <w:abstractNumId w:val="20"/>
  </w:num>
  <w:num w:numId="44">
    <w:abstractNumId w:val="25"/>
  </w:num>
  <w:num w:numId="45">
    <w:abstractNumId w:val="13"/>
  </w:num>
  <w:num w:numId="46">
    <w:abstractNumId w:val="4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787F"/>
    <w:rsid w:val="000A0BAF"/>
    <w:rsid w:val="000D1D52"/>
    <w:rsid w:val="001625A4"/>
    <w:rsid w:val="002101A8"/>
    <w:rsid w:val="003A3CE6"/>
    <w:rsid w:val="003F59D6"/>
    <w:rsid w:val="004D7AEA"/>
    <w:rsid w:val="005F59A9"/>
    <w:rsid w:val="0062118C"/>
    <w:rsid w:val="0064601D"/>
    <w:rsid w:val="00710A61"/>
    <w:rsid w:val="007B2816"/>
    <w:rsid w:val="007C305D"/>
    <w:rsid w:val="00810912"/>
    <w:rsid w:val="008235C0"/>
    <w:rsid w:val="00976781"/>
    <w:rsid w:val="009E0BC6"/>
    <w:rsid w:val="00A33139"/>
    <w:rsid w:val="00B0552F"/>
    <w:rsid w:val="00B33472"/>
    <w:rsid w:val="00BC2986"/>
    <w:rsid w:val="00BD787F"/>
    <w:rsid w:val="00C36D51"/>
    <w:rsid w:val="00C46045"/>
    <w:rsid w:val="00D80DCB"/>
    <w:rsid w:val="00D831FB"/>
    <w:rsid w:val="00D90691"/>
    <w:rsid w:val="00E3232C"/>
    <w:rsid w:val="00E81B1D"/>
    <w:rsid w:val="00E8656D"/>
    <w:rsid w:val="00EC3EF7"/>
    <w:rsid w:val="00F66C68"/>
    <w:rsid w:val="00F72AA4"/>
    <w:rsid w:val="00FD77C4"/>
    <w:rsid w:val="00FE57B9"/>
    <w:rsid w:val="00FF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1FB"/>
    <w:rPr>
      <w:lang w:val="en-AU"/>
    </w:rPr>
  </w:style>
  <w:style w:type="paragraph" w:styleId="Balk1">
    <w:name w:val="heading 1"/>
    <w:basedOn w:val="Normal"/>
    <w:next w:val="Normal"/>
    <w:qFormat/>
    <w:rsid w:val="00D831FB"/>
    <w:pPr>
      <w:keepNext/>
      <w:spacing w:line="312" w:lineRule="auto"/>
      <w:outlineLvl w:val="0"/>
    </w:pPr>
    <w:rPr>
      <w:rFonts w:ascii="Garamond" w:hAnsi="Garamond"/>
      <w:b/>
      <w:sz w:val="24"/>
    </w:rPr>
  </w:style>
  <w:style w:type="paragraph" w:styleId="Balk2">
    <w:name w:val="heading 2"/>
    <w:basedOn w:val="Normal"/>
    <w:next w:val="Normal"/>
    <w:qFormat/>
    <w:rsid w:val="00D831FB"/>
    <w:pPr>
      <w:keepNext/>
      <w:spacing w:line="288" w:lineRule="auto"/>
      <w:ind w:firstLine="720"/>
      <w:outlineLvl w:val="1"/>
    </w:pPr>
    <w:rPr>
      <w:rFonts w:ascii="Arial" w:hAnsi="Arial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D831FB"/>
    <w:pPr>
      <w:jc w:val="center"/>
    </w:pPr>
    <w:rPr>
      <w:b/>
      <w:sz w:val="24"/>
    </w:rPr>
  </w:style>
  <w:style w:type="paragraph" w:styleId="GvdeMetni2">
    <w:name w:val="Body Text 2"/>
    <w:basedOn w:val="Normal"/>
    <w:rsid w:val="00D831FB"/>
    <w:pPr>
      <w:spacing w:line="312" w:lineRule="auto"/>
    </w:pPr>
    <w:rPr>
      <w:rFonts w:ascii="Garamond" w:hAnsi="Garamond"/>
      <w:sz w:val="24"/>
    </w:rPr>
  </w:style>
  <w:style w:type="paragraph" w:styleId="BalonMetni">
    <w:name w:val="Balloon Text"/>
    <w:basedOn w:val="Normal"/>
    <w:semiHidden/>
    <w:rsid w:val="00D80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AEAC69-EC92-4B9E-8A2E-2D6FA3ED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ERİŞKİN SİVRİSİNEK VE KARASİNEK MÜCADELESİNDE KULLANILACAK OLAN İLACIN TEKNİK ŞARTNAMESİ</vt:lpstr>
    </vt:vector>
  </TitlesOfParts>
  <Company>Aventis CropScience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ERİŞKİN SİVRİSİNEK VE KARASİNEK MÜCADELESİNDE KULLANILACAK OLAN İLACIN TEKNİK ŞARTNAMESİ</dc:title>
  <dc:creator>Muge</dc:creator>
  <cp:lastModifiedBy>Ertan</cp:lastModifiedBy>
  <cp:revision>3</cp:revision>
  <cp:lastPrinted>2017-01-13T10:00:00Z</cp:lastPrinted>
  <dcterms:created xsi:type="dcterms:W3CDTF">2018-06-28T07:56:00Z</dcterms:created>
  <dcterms:modified xsi:type="dcterms:W3CDTF">2018-06-28T07:56:00Z</dcterms:modified>
</cp:coreProperties>
</file>